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8B91" w14:textId="77777777" w:rsidR="00A26813" w:rsidRPr="00441FBE" w:rsidRDefault="00A26813" w:rsidP="00A26813">
      <w:pPr>
        <w:pStyle w:val="1"/>
        <w:jc w:val="center"/>
        <w:rPr>
          <w:rFonts w:ascii="黑体" w:eastAsia="黑体" w:hAnsi="黑体" w:hint="eastAsia"/>
          <w:sz w:val="28"/>
          <w:szCs w:val="28"/>
        </w:rPr>
      </w:pPr>
      <w:bookmarkStart w:id="0" w:name="_Toc15054654"/>
      <w:bookmarkStart w:id="1" w:name="_Toc50641105"/>
      <w:bookmarkStart w:id="2" w:name="_Toc80190447"/>
      <w:bookmarkStart w:id="3" w:name="_Toc80279067"/>
      <w:bookmarkStart w:id="4" w:name="_Toc81232415"/>
      <w:r w:rsidRPr="00441FBE">
        <w:rPr>
          <w:rFonts w:ascii="黑体" w:eastAsia="黑体" w:hAnsi="黑体" w:hint="eastAsia"/>
          <w:sz w:val="28"/>
          <w:szCs w:val="28"/>
        </w:rPr>
        <w:t>硕士研究生指导教师分配方案</w:t>
      </w:r>
      <w:bookmarkEnd w:id="0"/>
      <w:bookmarkEnd w:id="1"/>
      <w:bookmarkEnd w:id="2"/>
      <w:bookmarkEnd w:id="3"/>
      <w:bookmarkEnd w:id="4"/>
    </w:p>
    <w:p w14:paraId="57F3F325" w14:textId="77777777" w:rsidR="00A26813" w:rsidRDefault="00A26813" w:rsidP="00A26813">
      <w:pPr>
        <w:numPr>
          <w:ilvl w:val="0"/>
          <w:numId w:val="1"/>
        </w:numPr>
        <w:spacing w:line="288" w:lineRule="auto"/>
        <w:rPr>
          <w:rFonts w:ascii="黑体" w:eastAsia="黑体" w:hAnsi="黑体"/>
          <w:b/>
          <w:color w:val="000000"/>
        </w:rPr>
      </w:pPr>
      <w:r w:rsidRPr="00356924">
        <w:rPr>
          <w:rFonts w:ascii="黑体" w:eastAsia="黑体" w:hAnsi="黑体" w:hint="eastAsia"/>
          <w:b/>
          <w:color w:val="000000"/>
        </w:rPr>
        <w:t>待分配同学</w:t>
      </w:r>
      <w:r>
        <w:rPr>
          <w:rFonts w:ascii="黑体" w:eastAsia="黑体" w:hAnsi="黑体" w:hint="eastAsia"/>
          <w:b/>
          <w:color w:val="000000"/>
        </w:rPr>
        <w:t xml:space="preserve"> </w:t>
      </w:r>
    </w:p>
    <w:p w14:paraId="44C3B87E" w14:textId="77777777" w:rsidR="00A26813" w:rsidRPr="00356924" w:rsidRDefault="00A26813" w:rsidP="00A26813">
      <w:pPr>
        <w:spacing w:line="288" w:lineRule="auto"/>
        <w:ind w:left="420"/>
        <w:rPr>
          <w:rFonts w:ascii="黑体" w:eastAsia="黑体" w:hAnsi="黑体" w:hint="eastAsia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所有硕士研究生</w:t>
      </w:r>
    </w:p>
    <w:p w14:paraId="2389A2C0" w14:textId="77777777" w:rsidR="00A26813" w:rsidRPr="00356924" w:rsidRDefault="00A26813" w:rsidP="00A26813">
      <w:pPr>
        <w:spacing w:line="288" w:lineRule="auto"/>
        <w:rPr>
          <w:rFonts w:ascii="黑体" w:eastAsia="黑体" w:hAnsi="黑体" w:hint="eastAsia"/>
          <w:color w:val="000000"/>
        </w:rPr>
      </w:pPr>
    </w:p>
    <w:p w14:paraId="72356595" w14:textId="77777777" w:rsidR="00A26813" w:rsidRPr="00356924" w:rsidRDefault="00A26813" w:rsidP="00A26813">
      <w:pPr>
        <w:pStyle w:val="a3"/>
        <w:spacing w:line="288" w:lineRule="auto"/>
        <w:ind w:firstLineChars="0" w:firstLine="0"/>
        <w:rPr>
          <w:rFonts w:ascii="黑体" w:eastAsia="黑体" w:hAnsi="黑体"/>
          <w:b/>
          <w:color w:val="000000"/>
        </w:rPr>
      </w:pPr>
      <w:r w:rsidRPr="00356924">
        <w:rPr>
          <w:rFonts w:ascii="黑体" w:eastAsia="黑体" w:hAnsi="黑体" w:hint="eastAsia"/>
          <w:b/>
          <w:color w:val="000000"/>
        </w:rPr>
        <w:t>二. 导师阵容及人数限制</w:t>
      </w:r>
    </w:p>
    <w:p w14:paraId="0586EA10" w14:textId="77777777" w:rsidR="00A26813" w:rsidRPr="00356924" w:rsidRDefault="00A26813" w:rsidP="00A26813">
      <w:pPr>
        <w:pStyle w:val="a3"/>
        <w:spacing w:line="288" w:lineRule="auto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导师阵容为</w:t>
      </w:r>
      <w:r w:rsidRPr="00356924">
        <w:rPr>
          <w:rFonts w:ascii="黑体" w:eastAsia="黑体" w:hAnsi="黑体" w:hint="eastAsia"/>
          <w:color w:val="000000"/>
        </w:rPr>
        <w:t>具有博士学位的讲师</w:t>
      </w:r>
      <w:r>
        <w:rPr>
          <w:rFonts w:ascii="黑体" w:eastAsia="黑体" w:hAnsi="黑体" w:hint="eastAsia"/>
          <w:color w:val="000000"/>
        </w:rPr>
        <w:t>（含）</w:t>
      </w:r>
      <w:r w:rsidRPr="00356924">
        <w:rPr>
          <w:rFonts w:ascii="黑体" w:eastAsia="黑体" w:hAnsi="黑体" w:hint="eastAsia"/>
          <w:color w:val="000000"/>
        </w:rPr>
        <w:t>以上职称的老师，以当年公布的名单为准。每位导师所带全部中外硕博研究生</w:t>
      </w:r>
      <w:r>
        <w:rPr>
          <w:rFonts w:ascii="黑体" w:eastAsia="黑体" w:hAnsi="黑体" w:hint="eastAsia"/>
          <w:color w:val="000000"/>
        </w:rPr>
        <w:t>总数</w:t>
      </w:r>
      <w:r w:rsidRPr="00356924">
        <w:rPr>
          <w:rFonts w:ascii="黑体" w:eastAsia="黑体" w:hAnsi="黑体" w:hint="eastAsia"/>
          <w:color w:val="000000"/>
        </w:rPr>
        <w:t>不超过15名</w:t>
      </w:r>
      <w:r>
        <w:rPr>
          <w:rFonts w:ascii="黑体" w:eastAsia="黑体" w:hAnsi="黑体" w:hint="eastAsia"/>
          <w:color w:val="000000"/>
        </w:rPr>
        <w:t>，</w:t>
      </w:r>
      <w:r w:rsidRPr="00356924">
        <w:rPr>
          <w:rFonts w:ascii="黑体" w:eastAsia="黑体" w:hAnsi="黑体" w:hint="eastAsia"/>
          <w:color w:val="000000"/>
        </w:rPr>
        <w:t>每学年度</w:t>
      </w:r>
      <w:r>
        <w:rPr>
          <w:rFonts w:ascii="黑体" w:eastAsia="黑体" w:hAnsi="黑体" w:hint="eastAsia"/>
          <w:color w:val="000000"/>
        </w:rPr>
        <w:t>新招收</w:t>
      </w:r>
      <w:r w:rsidRPr="00356924">
        <w:rPr>
          <w:rFonts w:ascii="黑体" w:eastAsia="黑体" w:hAnsi="黑体" w:hint="eastAsia"/>
          <w:color w:val="000000"/>
        </w:rPr>
        <w:t>中外</w:t>
      </w:r>
      <w:r>
        <w:rPr>
          <w:rFonts w:ascii="黑体" w:eastAsia="黑体" w:hAnsi="黑体" w:hint="eastAsia"/>
          <w:color w:val="000000"/>
        </w:rPr>
        <w:t>硕博研究生</w:t>
      </w:r>
      <w:r w:rsidRPr="00356924">
        <w:rPr>
          <w:rFonts w:ascii="黑体" w:eastAsia="黑体" w:hAnsi="黑体" w:hint="eastAsia"/>
          <w:color w:val="000000"/>
        </w:rPr>
        <w:t>不超过</w:t>
      </w:r>
      <w:r w:rsidRPr="0071756A">
        <w:rPr>
          <w:rFonts w:ascii="黑体" w:eastAsia="黑体" w:hAnsi="黑体"/>
        </w:rPr>
        <w:t>5</w:t>
      </w:r>
      <w:r w:rsidRPr="0071756A">
        <w:rPr>
          <w:rFonts w:ascii="黑体" w:eastAsia="黑体" w:hAnsi="黑体" w:hint="eastAsia"/>
        </w:rPr>
        <w:t>名</w:t>
      </w:r>
      <w:r w:rsidRPr="00356924">
        <w:rPr>
          <w:rFonts w:ascii="黑体" w:eastAsia="黑体" w:hAnsi="黑体" w:hint="eastAsia"/>
          <w:color w:val="000000"/>
        </w:rPr>
        <w:t>，</w:t>
      </w:r>
      <w:r w:rsidRPr="00356924">
        <w:rPr>
          <w:rFonts w:ascii="黑体" w:eastAsia="黑体" w:hAnsi="黑体"/>
          <w:color w:val="000000"/>
        </w:rPr>
        <w:t>其中</w:t>
      </w:r>
      <w:r w:rsidRPr="00356924">
        <w:rPr>
          <w:rFonts w:ascii="黑体" w:eastAsia="黑体" w:hAnsi="黑体" w:hint="eastAsia"/>
          <w:color w:val="000000"/>
        </w:rPr>
        <w:t>内地</w:t>
      </w:r>
      <w:r w:rsidRPr="00356924">
        <w:rPr>
          <w:rFonts w:ascii="黑体" w:eastAsia="黑体" w:hAnsi="黑体"/>
          <w:color w:val="000000"/>
        </w:rPr>
        <w:t>博士</w:t>
      </w:r>
      <w:r>
        <w:rPr>
          <w:rFonts w:ascii="黑体" w:eastAsia="黑体" w:hAnsi="黑体" w:hint="eastAsia"/>
          <w:color w:val="000000"/>
        </w:rPr>
        <w:t>、内地硕士均</w:t>
      </w:r>
      <w:r w:rsidRPr="00356924">
        <w:rPr>
          <w:rFonts w:ascii="黑体" w:eastAsia="黑体" w:hAnsi="黑体"/>
          <w:color w:val="000000"/>
        </w:rPr>
        <w:t>不超过</w:t>
      </w:r>
      <w:r w:rsidRPr="00356924">
        <w:rPr>
          <w:rFonts w:ascii="黑体" w:eastAsia="黑体" w:hAnsi="黑体" w:hint="eastAsia"/>
          <w:color w:val="000000"/>
        </w:rPr>
        <w:t>2</w:t>
      </w:r>
      <w:r w:rsidRPr="00356924">
        <w:rPr>
          <w:rFonts w:ascii="黑体" w:eastAsia="黑体" w:hAnsi="黑体"/>
          <w:color w:val="000000"/>
        </w:rPr>
        <w:t>名</w:t>
      </w:r>
      <w:r w:rsidRPr="00356924">
        <w:rPr>
          <w:rFonts w:ascii="黑体" w:eastAsia="黑体" w:hAnsi="黑体" w:hint="eastAsia"/>
          <w:color w:val="000000"/>
        </w:rPr>
        <w:t>。</w:t>
      </w:r>
    </w:p>
    <w:p w14:paraId="23CE0EB4" w14:textId="77777777" w:rsidR="00A26813" w:rsidRPr="00356924" w:rsidRDefault="00A26813" w:rsidP="00A26813">
      <w:pPr>
        <w:pStyle w:val="a3"/>
        <w:spacing w:line="288" w:lineRule="auto"/>
        <w:rPr>
          <w:rFonts w:ascii="黑体" w:eastAsia="黑体" w:hAnsi="黑体" w:hint="eastAsia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导师出国一学年或以上，</w:t>
      </w:r>
      <w:r>
        <w:rPr>
          <w:rFonts w:ascii="黑体" w:eastAsia="黑体" w:hAnsi="黑体" w:hint="eastAsia"/>
          <w:color w:val="000000"/>
        </w:rPr>
        <w:t>须</w:t>
      </w:r>
      <w:r w:rsidRPr="00356924">
        <w:rPr>
          <w:rFonts w:ascii="黑体" w:eastAsia="黑体" w:hAnsi="黑体" w:hint="eastAsia"/>
          <w:color w:val="000000"/>
        </w:rPr>
        <w:t>将名下</w:t>
      </w:r>
      <w:r>
        <w:rPr>
          <w:rFonts w:ascii="黑体" w:eastAsia="黑体" w:hAnsi="黑体" w:hint="eastAsia"/>
          <w:color w:val="000000"/>
        </w:rPr>
        <w:t>在读硕士研究生</w:t>
      </w:r>
      <w:r w:rsidRPr="00356924">
        <w:rPr>
          <w:rFonts w:ascii="黑体" w:eastAsia="黑体" w:hAnsi="黑体" w:hint="eastAsia"/>
          <w:color w:val="000000"/>
        </w:rPr>
        <w:t>转出，特殊情况需要报批。</w:t>
      </w:r>
      <w:r>
        <w:rPr>
          <w:rFonts w:ascii="黑体" w:eastAsia="黑体" w:hAnsi="黑体" w:hint="eastAsia"/>
          <w:color w:val="000000"/>
        </w:rPr>
        <w:t>接受出国</w:t>
      </w:r>
      <w:r w:rsidRPr="00356924">
        <w:rPr>
          <w:rFonts w:ascii="黑体" w:eastAsia="黑体" w:hAnsi="黑体" w:hint="eastAsia"/>
          <w:color w:val="000000"/>
        </w:rPr>
        <w:t>导师</w:t>
      </w:r>
      <w:r>
        <w:rPr>
          <w:rFonts w:ascii="黑体" w:eastAsia="黑体" w:hAnsi="黑体" w:hint="eastAsia"/>
          <w:color w:val="000000"/>
        </w:rPr>
        <w:t>转入的学生</w:t>
      </w:r>
      <w:r w:rsidRPr="00356924">
        <w:rPr>
          <w:rFonts w:ascii="黑体" w:eastAsia="黑体" w:hAnsi="黑体" w:hint="eastAsia"/>
          <w:color w:val="000000"/>
        </w:rPr>
        <w:t>可不受以上人数限制。</w:t>
      </w:r>
    </w:p>
    <w:p w14:paraId="3316CD48" w14:textId="77777777" w:rsidR="00A26813" w:rsidRPr="00356924" w:rsidRDefault="00A26813" w:rsidP="00A26813">
      <w:pPr>
        <w:spacing w:line="288" w:lineRule="auto"/>
        <w:rPr>
          <w:rFonts w:ascii="黑体" w:eastAsia="黑体" w:hAnsi="黑体" w:hint="eastAsia"/>
          <w:color w:val="000000"/>
        </w:rPr>
      </w:pPr>
    </w:p>
    <w:p w14:paraId="0CCE1E59" w14:textId="77777777" w:rsidR="00A26813" w:rsidRPr="00356924" w:rsidRDefault="00A26813" w:rsidP="00A26813">
      <w:pPr>
        <w:spacing w:line="288" w:lineRule="auto"/>
        <w:rPr>
          <w:rFonts w:ascii="黑体" w:eastAsia="黑体" w:hAnsi="黑体"/>
          <w:b/>
          <w:color w:val="000000"/>
        </w:rPr>
      </w:pPr>
      <w:r w:rsidRPr="00356924">
        <w:rPr>
          <w:rFonts w:ascii="黑体" w:eastAsia="黑体" w:hAnsi="黑体" w:hint="eastAsia"/>
          <w:b/>
          <w:color w:val="000000"/>
        </w:rPr>
        <w:t>三</w:t>
      </w:r>
      <w:r w:rsidRPr="00356924">
        <w:rPr>
          <w:rFonts w:ascii="黑体" w:eastAsia="黑体" w:hAnsi="黑体"/>
          <w:b/>
          <w:color w:val="000000"/>
        </w:rPr>
        <w:t>.</w:t>
      </w:r>
      <w:r w:rsidRPr="00356924">
        <w:rPr>
          <w:rFonts w:ascii="黑体" w:eastAsia="黑体" w:hAnsi="黑体" w:hint="eastAsia"/>
          <w:b/>
          <w:color w:val="000000"/>
        </w:rPr>
        <w:t>分配程序</w:t>
      </w:r>
    </w:p>
    <w:p w14:paraId="5A6EF1FB" w14:textId="77777777" w:rsidR="00A26813" w:rsidRPr="00356924" w:rsidRDefault="00A26813" w:rsidP="00A26813">
      <w:pPr>
        <w:spacing w:line="288" w:lineRule="auto"/>
        <w:ind w:firstLineChars="200" w:firstLine="420"/>
        <w:rPr>
          <w:rFonts w:ascii="黑体" w:eastAsia="黑体" w:hAnsi="黑体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师生双向选择。具体操作</w:t>
      </w:r>
      <w:r>
        <w:rPr>
          <w:rFonts w:ascii="黑体" w:eastAsia="黑体" w:hAnsi="黑体" w:hint="eastAsia"/>
          <w:color w:val="000000"/>
        </w:rPr>
        <w:t>程序</w:t>
      </w:r>
      <w:r w:rsidRPr="00356924">
        <w:rPr>
          <w:rFonts w:ascii="黑体" w:eastAsia="黑体" w:hAnsi="黑体" w:hint="eastAsia"/>
          <w:color w:val="000000"/>
        </w:rPr>
        <w:t>如下：</w:t>
      </w:r>
    </w:p>
    <w:p w14:paraId="6D46061E" w14:textId="77777777" w:rsidR="00A26813" w:rsidRPr="00356924" w:rsidRDefault="00A26813" w:rsidP="00A26813">
      <w:pPr>
        <w:spacing w:line="288" w:lineRule="auto"/>
        <w:ind w:leftChars="203" w:left="850" w:hangingChars="202" w:hanging="424"/>
        <w:rPr>
          <w:rFonts w:ascii="黑体" w:eastAsia="黑体" w:hAnsi="黑体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A.</w:t>
      </w:r>
      <w:r w:rsidRPr="00356924">
        <w:rPr>
          <w:rFonts w:ascii="黑体" w:eastAsia="黑体" w:hAnsi="黑体" w:hint="eastAsia"/>
          <w:color w:val="000000"/>
        </w:rPr>
        <w:tab/>
        <w:t>学院公布</w:t>
      </w:r>
      <w:r>
        <w:rPr>
          <w:rFonts w:ascii="黑体" w:eastAsia="黑体" w:hAnsi="黑体" w:hint="eastAsia"/>
          <w:color w:val="000000"/>
        </w:rPr>
        <w:t>本年度</w:t>
      </w:r>
      <w:r w:rsidRPr="00356924">
        <w:rPr>
          <w:rFonts w:ascii="黑体" w:eastAsia="黑体" w:hAnsi="黑体" w:hint="eastAsia"/>
          <w:color w:val="000000"/>
        </w:rPr>
        <w:t>导师阵容。</w:t>
      </w:r>
    </w:p>
    <w:p w14:paraId="3265A83B" w14:textId="77777777" w:rsidR="00A26813" w:rsidRPr="00356924" w:rsidRDefault="00A26813" w:rsidP="00A26813">
      <w:pPr>
        <w:spacing w:line="288" w:lineRule="auto"/>
        <w:ind w:leftChars="203" w:left="850" w:hangingChars="202" w:hanging="424"/>
        <w:rPr>
          <w:rFonts w:ascii="黑体" w:eastAsia="黑体" w:hAnsi="黑体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B.</w:t>
      </w:r>
      <w:r w:rsidRPr="00356924">
        <w:rPr>
          <w:rFonts w:ascii="黑体" w:eastAsia="黑体" w:hAnsi="黑体" w:hint="eastAsia"/>
          <w:color w:val="000000"/>
        </w:rPr>
        <w:tab/>
        <w:t>学生填报志愿（每人可选两位导师，首选导师和备选导师），说明自己的研究方向，并对自己欲开展的研究进行详细描述；同时提供自己的成果（论文、作业等）供导师参考。</w:t>
      </w:r>
    </w:p>
    <w:p w14:paraId="00F3B8AD" w14:textId="77777777" w:rsidR="00A26813" w:rsidRPr="00356924" w:rsidRDefault="00A26813" w:rsidP="00A26813">
      <w:pPr>
        <w:spacing w:line="288" w:lineRule="auto"/>
        <w:ind w:leftChars="203" w:left="850" w:hangingChars="202" w:hanging="424"/>
        <w:rPr>
          <w:rFonts w:ascii="黑体" w:eastAsia="黑体" w:hAnsi="黑体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C.</w:t>
      </w:r>
      <w:r w:rsidRPr="00356924">
        <w:rPr>
          <w:rFonts w:ascii="黑体" w:eastAsia="黑体" w:hAnsi="黑体" w:hint="eastAsia"/>
          <w:color w:val="000000"/>
        </w:rPr>
        <w:tab/>
      </w:r>
      <w:r>
        <w:rPr>
          <w:rFonts w:ascii="黑体" w:eastAsia="黑体" w:hAnsi="黑体" w:hint="eastAsia"/>
          <w:color w:val="000000"/>
        </w:rPr>
        <w:t>学院</w:t>
      </w:r>
      <w:r w:rsidRPr="00356924">
        <w:rPr>
          <w:rFonts w:ascii="黑体" w:eastAsia="黑体" w:hAnsi="黑体" w:hint="eastAsia"/>
          <w:color w:val="000000"/>
        </w:rPr>
        <w:t>整理汇总学生</w:t>
      </w:r>
      <w:r>
        <w:rPr>
          <w:rFonts w:ascii="黑体" w:eastAsia="黑体" w:hAnsi="黑体" w:hint="eastAsia"/>
          <w:color w:val="000000"/>
        </w:rPr>
        <w:t>志愿信息</w:t>
      </w:r>
      <w:r w:rsidRPr="00356924">
        <w:rPr>
          <w:rFonts w:ascii="黑体" w:eastAsia="黑体" w:hAnsi="黑体" w:hint="eastAsia"/>
          <w:color w:val="000000"/>
        </w:rPr>
        <w:t>。</w:t>
      </w:r>
    </w:p>
    <w:p w14:paraId="21008523" w14:textId="77777777" w:rsidR="00A26813" w:rsidRPr="00356924" w:rsidRDefault="00A26813" w:rsidP="00A26813">
      <w:pPr>
        <w:spacing w:line="288" w:lineRule="auto"/>
        <w:ind w:leftChars="203" w:left="850" w:hangingChars="202" w:hanging="424"/>
        <w:rPr>
          <w:rFonts w:ascii="黑体" w:eastAsia="黑体" w:hAnsi="黑体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D.</w:t>
      </w:r>
      <w:r w:rsidRPr="00356924">
        <w:rPr>
          <w:rFonts w:ascii="黑体" w:eastAsia="黑体" w:hAnsi="黑体" w:hint="eastAsia"/>
          <w:color w:val="000000"/>
        </w:rPr>
        <w:tab/>
        <w:t>将</w:t>
      </w:r>
      <w:r>
        <w:rPr>
          <w:rFonts w:ascii="黑体" w:eastAsia="黑体" w:hAnsi="黑体" w:hint="eastAsia"/>
          <w:color w:val="000000"/>
        </w:rPr>
        <w:t>志愿信息</w:t>
      </w:r>
      <w:r w:rsidRPr="00356924">
        <w:rPr>
          <w:rFonts w:ascii="黑体" w:eastAsia="黑体" w:hAnsi="黑体" w:hint="eastAsia"/>
          <w:color w:val="000000"/>
        </w:rPr>
        <w:t>发给有首选学生的导师（如果学生选某个导师做首选导师，这位同</w:t>
      </w:r>
    </w:p>
    <w:p w14:paraId="2C0063B6" w14:textId="77777777" w:rsidR="00A26813" w:rsidRPr="00356924" w:rsidRDefault="00A26813" w:rsidP="00A26813">
      <w:pPr>
        <w:spacing w:line="288" w:lineRule="auto"/>
        <w:ind w:firstLineChars="400" w:firstLine="840"/>
        <w:rPr>
          <w:rFonts w:ascii="黑体" w:eastAsia="黑体" w:hAnsi="黑体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学就是该导师的首选学生），请导师进行选择。本轮只能从首选学生中选择。</w:t>
      </w:r>
    </w:p>
    <w:p w14:paraId="25FE13D9" w14:textId="77777777" w:rsidR="00A26813" w:rsidRPr="00356924" w:rsidRDefault="00A26813" w:rsidP="00A26813">
      <w:pPr>
        <w:spacing w:line="288" w:lineRule="auto"/>
        <w:ind w:leftChars="203" w:left="850" w:hangingChars="202" w:hanging="424"/>
        <w:rPr>
          <w:rFonts w:ascii="黑体" w:eastAsia="黑体" w:hAnsi="黑体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E.</w:t>
      </w:r>
      <w:r w:rsidRPr="00356924">
        <w:rPr>
          <w:rFonts w:ascii="黑体" w:eastAsia="黑体" w:hAnsi="黑体" w:hint="eastAsia"/>
          <w:color w:val="000000"/>
        </w:rPr>
        <w:tab/>
        <w:t>根据步骤D的结果，请备选导师挑选备选学生。</w:t>
      </w:r>
    </w:p>
    <w:p w14:paraId="1F4C3C0C" w14:textId="77777777" w:rsidR="00A26813" w:rsidRPr="00356924" w:rsidRDefault="00A26813" w:rsidP="00A26813">
      <w:pPr>
        <w:spacing w:line="288" w:lineRule="auto"/>
        <w:ind w:leftChars="203" w:left="850" w:hangingChars="202" w:hanging="424"/>
        <w:rPr>
          <w:rFonts w:ascii="黑体" w:eastAsia="黑体" w:hAnsi="黑体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F.</w:t>
      </w:r>
      <w:r w:rsidRPr="00356924">
        <w:rPr>
          <w:rFonts w:ascii="黑体" w:eastAsia="黑体" w:hAnsi="黑体" w:hint="eastAsia"/>
          <w:color w:val="000000"/>
        </w:rPr>
        <w:tab/>
        <w:t>向首选和备选志愿均不成功的同学公布尚有名额的导师名单，学生重新填写志愿。（重复步骤A-E）。</w:t>
      </w:r>
    </w:p>
    <w:p w14:paraId="4AA849C6" w14:textId="77777777" w:rsidR="00A26813" w:rsidRPr="00356924" w:rsidRDefault="00A26813" w:rsidP="00A26813">
      <w:pPr>
        <w:spacing w:line="288" w:lineRule="auto"/>
        <w:ind w:leftChars="203" w:left="850" w:hangingChars="202" w:hanging="424"/>
        <w:rPr>
          <w:rFonts w:ascii="黑体" w:eastAsia="黑体" w:hAnsi="黑体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G.</w:t>
      </w:r>
      <w:r w:rsidRPr="00356924">
        <w:rPr>
          <w:rFonts w:ascii="黑体" w:eastAsia="黑体" w:hAnsi="黑体" w:hint="eastAsia"/>
          <w:color w:val="000000"/>
        </w:rPr>
        <w:tab/>
        <w:t>公布最终结果。</w:t>
      </w:r>
    </w:p>
    <w:p w14:paraId="352315F9" w14:textId="77777777" w:rsidR="00A26813" w:rsidRPr="00356924" w:rsidRDefault="00A26813" w:rsidP="00A26813">
      <w:pPr>
        <w:spacing w:line="288" w:lineRule="auto"/>
        <w:rPr>
          <w:rFonts w:ascii="黑体" w:eastAsia="黑体" w:hAnsi="黑体" w:hint="eastAsia"/>
          <w:color w:val="000000"/>
        </w:rPr>
      </w:pPr>
    </w:p>
    <w:p w14:paraId="1E0EB5F2" w14:textId="77777777" w:rsidR="00A26813" w:rsidRPr="00356924" w:rsidRDefault="00A26813" w:rsidP="00A26813">
      <w:pPr>
        <w:spacing w:line="288" w:lineRule="auto"/>
        <w:rPr>
          <w:rFonts w:ascii="黑体" w:eastAsia="黑体" w:hAnsi="黑体"/>
          <w:b/>
          <w:color w:val="000000"/>
        </w:rPr>
      </w:pPr>
      <w:r w:rsidRPr="00356924">
        <w:rPr>
          <w:rFonts w:ascii="黑体" w:eastAsia="黑体" w:hAnsi="黑体" w:hint="eastAsia"/>
          <w:b/>
          <w:color w:val="000000"/>
        </w:rPr>
        <w:t>四. 分配时间</w:t>
      </w:r>
    </w:p>
    <w:p w14:paraId="3566B924" w14:textId="77777777" w:rsidR="00A26813" w:rsidRPr="00356924" w:rsidRDefault="00A26813" w:rsidP="00A26813">
      <w:pPr>
        <w:spacing w:line="288" w:lineRule="auto"/>
        <w:ind w:firstLineChars="200" w:firstLine="420"/>
        <w:rPr>
          <w:rFonts w:ascii="黑体" w:eastAsia="黑体" w:hAnsi="黑体" w:hint="eastAsia"/>
          <w:color w:val="000000"/>
        </w:rPr>
      </w:pPr>
      <w:r w:rsidRPr="00356924">
        <w:rPr>
          <w:rFonts w:ascii="黑体" w:eastAsia="黑体" w:hAnsi="黑体" w:hint="eastAsia"/>
          <w:color w:val="000000"/>
        </w:rPr>
        <w:t>三年制硕士在第一</w:t>
      </w:r>
      <w:r w:rsidRPr="00356924">
        <w:rPr>
          <w:rFonts w:ascii="黑体" w:eastAsia="黑体" w:hAnsi="黑体"/>
          <w:color w:val="000000"/>
        </w:rPr>
        <w:t>学年</w:t>
      </w:r>
      <w:r>
        <w:rPr>
          <w:rFonts w:ascii="黑体" w:eastAsia="黑体" w:hAnsi="黑体" w:hint="eastAsia"/>
          <w:color w:val="000000"/>
        </w:rPr>
        <w:t>第二学期（春季学期）分配导师。汉语国际教育硕士（外国留学生）在第一学年第一</w:t>
      </w:r>
      <w:r w:rsidRPr="00356924">
        <w:rPr>
          <w:rFonts w:ascii="黑体" w:eastAsia="黑体" w:hAnsi="黑体" w:hint="eastAsia"/>
          <w:color w:val="000000"/>
        </w:rPr>
        <w:t>学期（秋季学期）分配导师。</w:t>
      </w:r>
    </w:p>
    <w:p w14:paraId="40D964B5" w14:textId="77777777" w:rsidR="00A26813" w:rsidRPr="00356924" w:rsidRDefault="00A26813" w:rsidP="00A26813">
      <w:pPr>
        <w:spacing w:line="288" w:lineRule="auto"/>
        <w:rPr>
          <w:rFonts w:ascii="黑体" w:eastAsia="黑体" w:hAnsi="黑体" w:hint="eastAsia"/>
          <w:color w:val="000000"/>
        </w:rPr>
      </w:pPr>
    </w:p>
    <w:p w14:paraId="6EF94A4B" w14:textId="77777777" w:rsidR="00A26813" w:rsidRPr="00356924" w:rsidRDefault="00A26813" w:rsidP="00A26813">
      <w:pPr>
        <w:spacing w:line="288" w:lineRule="auto"/>
        <w:rPr>
          <w:rFonts w:ascii="黑体" w:eastAsia="黑体" w:hAnsi="黑体"/>
          <w:b/>
          <w:color w:val="000000"/>
        </w:rPr>
      </w:pPr>
      <w:r w:rsidRPr="00356924">
        <w:rPr>
          <w:rFonts w:ascii="黑体" w:eastAsia="黑体" w:hAnsi="黑体" w:hint="eastAsia"/>
          <w:b/>
          <w:color w:val="000000"/>
        </w:rPr>
        <w:t>五. 注意事项</w:t>
      </w:r>
    </w:p>
    <w:p w14:paraId="6CA41794" w14:textId="77777777" w:rsidR="00A26813" w:rsidRPr="00356924" w:rsidRDefault="00A26813" w:rsidP="00A26813">
      <w:pPr>
        <w:spacing w:line="288" w:lineRule="auto"/>
        <w:ind w:firstLineChars="200" w:firstLine="42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为了</w:t>
      </w:r>
      <w:r w:rsidRPr="00356924">
        <w:rPr>
          <w:rFonts w:ascii="黑体" w:eastAsia="黑体" w:hAnsi="黑体" w:hint="eastAsia"/>
          <w:color w:val="000000"/>
        </w:rPr>
        <w:t>选择适合</w:t>
      </w:r>
      <w:r>
        <w:rPr>
          <w:rFonts w:ascii="黑体" w:eastAsia="黑体" w:hAnsi="黑体" w:hint="eastAsia"/>
          <w:color w:val="000000"/>
        </w:rPr>
        <w:t>指导</w:t>
      </w:r>
      <w:r w:rsidRPr="00356924">
        <w:rPr>
          <w:rFonts w:ascii="黑体" w:eastAsia="黑体" w:hAnsi="黑体" w:hint="eastAsia"/>
          <w:color w:val="000000"/>
        </w:rPr>
        <w:t>自己</w:t>
      </w:r>
      <w:r>
        <w:rPr>
          <w:rFonts w:ascii="黑体" w:eastAsia="黑体" w:hAnsi="黑体" w:hint="eastAsia"/>
          <w:color w:val="000000"/>
        </w:rPr>
        <w:t>学业、</w:t>
      </w:r>
      <w:r w:rsidRPr="00356924">
        <w:rPr>
          <w:rFonts w:ascii="黑体" w:eastAsia="黑体" w:hAnsi="黑体" w:hint="eastAsia"/>
          <w:color w:val="000000"/>
        </w:rPr>
        <w:t>研究方向的导师</w:t>
      </w:r>
      <w:r>
        <w:rPr>
          <w:rFonts w:ascii="黑体" w:eastAsia="黑体" w:hAnsi="黑体" w:hint="eastAsia"/>
          <w:color w:val="000000"/>
        </w:rPr>
        <w:t>，</w:t>
      </w:r>
      <w:r w:rsidRPr="00356924">
        <w:rPr>
          <w:rFonts w:ascii="黑体" w:eastAsia="黑体" w:hAnsi="黑体" w:hint="eastAsia"/>
          <w:color w:val="000000"/>
        </w:rPr>
        <w:t>同学可以通过网络、上课、旁听读书会、向上届学生咨询、跟导师直接联系等多种途径了解导师。导师在接到学生的联系信件或电话时，会及时、认真回答同学们的问题。</w:t>
      </w:r>
    </w:p>
    <w:p w14:paraId="619805E3" w14:textId="77777777" w:rsidR="00A26813" w:rsidRPr="00A26813" w:rsidRDefault="00A26813"/>
    <w:sectPr w:rsidR="00A26813" w:rsidRPr="00A26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B25BF"/>
    <w:multiLevelType w:val="hybridMultilevel"/>
    <w:tmpl w:val="A78AC4D0"/>
    <w:lvl w:ilvl="0" w:tplc="92CE7652">
      <w:start w:val="1"/>
      <w:numFmt w:val="japaneseCounting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813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13"/>
    <w:rsid w:val="00A2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8B3D"/>
  <w15:chartTrackingRefBased/>
  <w15:docId w15:val="{5375167C-C0B3-432A-8189-9BBD80B3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81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2"/>
    <w:qFormat/>
    <w:rsid w:val="00A26813"/>
    <w:pPr>
      <w:keepNext/>
      <w:keepLines/>
      <w:spacing w:before="340" w:after="330" w:line="576" w:lineRule="auto"/>
      <w:outlineLvl w:val="0"/>
    </w:pPr>
    <w:rPr>
      <w:rFonts w:ascii="Arial" w:hAnsi="Arial"/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A2681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2">
    <w:name w:val="标题 1 字符2"/>
    <w:link w:val="1"/>
    <w:rsid w:val="00A26813"/>
    <w:rPr>
      <w:rFonts w:ascii="Arial" w:eastAsia="宋体" w:hAnsi="Arial" w:cs="Times New Roman"/>
      <w:b/>
      <w:bCs/>
      <w:color w:val="000000"/>
      <w:kern w:val="44"/>
      <w:sz w:val="44"/>
      <w:szCs w:val="44"/>
    </w:rPr>
  </w:style>
  <w:style w:type="paragraph" w:styleId="a3">
    <w:basedOn w:val="a"/>
    <w:next w:val="a4"/>
    <w:uiPriority w:val="34"/>
    <w:qFormat/>
    <w:rsid w:val="00A26813"/>
    <w:pPr>
      <w:ind w:firstLineChars="200" w:firstLine="420"/>
    </w:pPr>
  </w:style>
  <w:style w:type="paragraph" w:styleId="a4">
    <w:name w:val="List Paragraph"/>
    <w:basedOn w:val="a"/>
    <w:uiPriority w:val="34"/>
    <w:qFormat/>
    <w:rsid w:val="00A268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jiaowu3</dc:creator>
  <cp:keywords/>
  <dc:description/>
  <cp:lastModifiedBy>jiaowu3</cp:lastModifiedBy>
  <cp:revision>1</cp:revision>
  <dcterms:created xsi:type="dcterms:W3CDTF">2022-07-06T02:25:00Z</dcterms:created>
  <dcterms:modified xsi:type="dcterms:W3CDTF">2022-07-06T02:28:00Z</dcterms:modified>
</cp:coreProperties>
</file>