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3A9F" w14:textId="77777777" w:rsidR="005F6BCD" w:rsidRPr="000C2177" w:rsidRDefault="005F6BCD" w:rsidP="005F6BCD">
      <w:pPr>
        <w:pStyle w:val="1"/>
        <w:jc w:val="center"/>
        <w:rPr>
          <w:rFonts w:ascii="黑体" w:eastAsia="黑体" w:hAnsi="黑体"/>
          <w:sz w:val="28"/>
          <w:szCs w:val="28"/>
        </w:rPr>
      </w:pPr>
      <w:bookmarkStart w:id="0" w:name="_Toc50032677"/>
      <w:bookmarkStart w:id="1" w:name="_Toc50641114"/>
      <w:bookmarkStart w:id="2" w:name="_Toc80190456"/>
      <w:bookmarkStart w:id="3" w:name="_Toc80279078"/>
      <w:bookmarkStart w:id="4" w:name="_Toc81232426"/>
      <w:r w:rsidRPr="000C2177">
        <w:rPr>
          <w:rFonts w:ascii="黑体" w:eastAsia="黑体" w:hAnsi="黑体" w:hint="eastAsia"/>
          <w:sz w:val="28"/>
          <w:szCs w:val="28"/>
        </w:rPr>
        <w:t>北京大学博士研究生培养工作规定</w:t>
      </w:r>
      <w:bookmarkEnd w:id="0"/>
      <w:bookmarkEnd w:id="1"/>
      <w:bookmarkEnd w:id="2"/>
      <w:bookmarkEnd w:id="3"/>
      <w:bookmarkEnd w:id="4"/>
    </w:p>
    <w:p w14:paraId="35B2E298"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根据《中华人民共和国学位条例》</w:t>
      </w:r>
      <w:r w:rsidRPr="00E8468C">
        <w:rPr>
          <w:rFonts w:ascii="黑体" w:eastAsia="黑体" w:hAnsi="黑体" w:hint="eastAsia"/>
        </w:rPr>
        <w:t>及其暂行实施办法，为保障和提高博士研究生培养质量，贯彻落实</w:t>
      </w:r>
      <w:r w:rsidRPr="00E8468C">
        <w:rPr>
          <w:rFonts w:ascii="黑体" w:eastAsia="黑体" w:hAnsi="黑体"/>
        </w:rPr>
        <w:t>教育部有关文件的精神，结合我校</w:t>
      </w:r>
      <w:r w:rsidRPr="00E8468C">
        <w:rPr>
          <w:rFonts w:ascii="黑体" w:eastAsia="黑体" w:hAnsi="黑体" w:hint="eastAsia"/>
        </w:rPr>
        <w:t>博士研究生培养的实际情况</w:t>
      </w:r>
      <w:r w:rsidRPr="00E8468C">
        <w:rPr>
          <w:rFonts w:ascii="黑体" w:eastAsia="黑体" w:hAnsi="黑体"/>
        </w:rPr>
        <w:t>，制定本规定。</w:t>
      </w:r>
    </w:p>
    <w:p w14:paraId="2AABAC39"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rPr>
        <w:t>各</w:t>
      </w:r>
      <w:r w:rsidRPr="00E8468C">
        <w:rPr>
          <w:rFonts w:ascii="黑体" w:eastAsia="黑体" w:hAnsi="黑体"/>
        </w:rPr>
        <w:t>学院(系</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研究院（</w:t>
      </w:r>
      <w:r w:rsidRPr="00E8468C">
        <w:rPr>
          <w:rFonts w:ascii="黑体" w:eastAsia="黑体" w:hAnsi="黑体"/>
        </w:rPr>
        <w:t>所、中心)</w:t>
      </w:r>
      <w:r w:rsidRPr="00E8468C">
        <w:rPr>
          <w:rFonts w:ascii="黑体" w:eastAsia="黑体" w:hAnsi="黑体" w:hint="eastAsia"/>
        </w:rPr>
        <w:t>、</w:t>
      </w:r>
      <w:r w:rsidRPr="00E8468C">
        <w:rPr>
          <w:rFonts w:ascii="黑体" w:eastAsia="黑体" w:hAnsi="黑体"/>
        </w:rPr>
        <w:t>各学科专业</w:t>
      </w:r>
      <w:r w:rsidRPr="00E8468C">
        <w:rPr>
          <w:rFonts w:ascii="黑体" w:eastAsia="黑体" w:hAnsi="黑体" w:hint="eastAsia"/>
        </w:rPr>
        <w:t>应</w:t>
      </w:r>
      <w:r w:rsidRPr="00E8468C">
        <w:rPr>
          <w:rFonts w:ascii="黑体" w:eastAsia="黑体" w:hAnsi="黑体"/>
        </w:rPr>
        <w:t>根据本规定，结合</w:t>
      </w:r>
      <w:r w:rsidRPr="00E8468C">
        <w:rPr>
          <w:rFonts w:ascii="黑体" w:eastAsia="黑体" w:hAnsi="黑体" w:hint="eastAsia"/>
        </w:rPr>
        <w:t>本单位</w:t>
      </w:r>
      <w:r w:rsidRPr="00E8468C">
        <w:rPr>
          <w:rFonts w:ascii="黑体" w:eastAsia="黑体" w:hAnsi="黑体"/>
        </w:rPr>
        <w:t>实际情况，制定</w:t>
      </w:r>
      <w:r w:rsidRPr="00E8468C">
        <w:rPr>
          <w:rFonts w:ascii="黑体" w:eastAsia="黑体" w:hAnsi="黑体" w:hint="eastAsia"/>
        </w:rPr>
        <w:t>、修订</w:t>
      </w:r>
      <w:r w:rsidRPr="00E8468C">
        <w:rPr>
          <w:rFonts w:ascii="黑体" w:eastAsia="黑体" w:hAnsi="黑体"/>
        </w:rPr>
        <w:t>本学科专业的培养方案，做好博士研究生培养管理工作</w:t>
      </w:r>
      <w:r w:rsidRPr="00E8468C">
        <w:rPr>
          <w:rFonts w:ascii="黑体" w:eastAsia="黑体" w:hAnsi="黑体" w:hint="eastAsia"/>
        </w:rPr>
        <w:t>，努力构建博士研究生培养质量保障机制</w:t>
      </w:r>
      <w:r w:rsidRPr="00E8468C">
        <w:rPr>
          <w:rFonts w:ascii="黑体" w:eastAsia="黑体" w:hAnsi="黑体"/>
        </w:rPr>
        <w:t>。</w:t>
      </w:r>
    </w:p>
    <w:p w14:paraId="16FAD9BB"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b/>
        </w:rPr>
        <w:t>一、培养目标</w:t>
      </w:r>
    </w:p>
    <w:p w14:paraId="307F984D"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1. 热爱祖国，拥护</w:t>
      </w:r>
      <w:r w:rsidRPr="00E8468C">
        <w:rPr>
          <w:rFonts w:ascii="黑体" w:eastAsia="黑体" w:hAnsi="黑体" w:hint="eastAsia"/>
        </w:rPr>
        <w:t>中国共产党</w:t>
      </w:r>
      <w:r w:rsidRPr="00E8468C">
        <w:rPr>
          <w:rFonts w:ascii="黑体" w:eastAsia="黑体" w:hAnsi="黑体"/>
        </w:rPr>
        <w:t>的</w:t>
      </w:r>
      <w:r w:rsidRPr="00E8468C">
        <w:rPr>
          <w:rFonts w:ascii="黑体" w:eastAsia="黑体" w:hAnsi="黑体" w:hint="eastAsia"/>
        </w:rPr>
        <w:t>领导</w:t>
      </w:r>
      <w:r w:rsidRPr="00E8468C">
        <w:rPr>
          <w:rFonts w:ascii="黑体" w:eastAsia="黑体" w:hAnsi="黑体"/>
        </w:rPr>
        <w:t>，</w:t>
      </w:r>
      <w:r w:rsidRPr="00E8468C">
        <w:rPr>
          <w:rFonts w:ascii="黑体" w:eastAsia="黑体" w:hAnsi="黑体" w:hint="eastAsia"/>
        </w:rPr>
        <w:t>较好地掌握马列主义、毛泽东思想和中国特色社会主义理论的基本体系和方针政策，</w:t>
      </w:r>
      <w:r w:rsidRPr="00E8468C">
        <w:rPr>
          <w:rFonts w:ascii="黑体" w:eastAsia="黑体" w:hAnsi="黑体"/>
        </w:rPr>
        <w:t>遵纪守法，品德良好，</w:t>
      </w:r>
      <w:r w:rsidRPr="00E8468C">
        <w:rPr>
          <w:rFonts w:ascii="黑体" w:eastAsia="黑体" w:hAnsi="黑体" w:hint="eastAsia"/>
        </w:rPr>
        <w:t>身心健康，</w:t>
      </w:r>
      <w:r w:rsidRPr="00E8468C">
        <w:rPr>
          <w:rFonts w:ascii="黑体" w:eastAsia="黑体" w:hAnsi="黑体"/>
        </w:rPr>
        <w:t>学风严谨，具有积极</w:t>
      </w:r>
      <w:r w:rsidRPr="00E8468C">
        <w:rPr>
          <w:rFonts w:ascii="黑体" w:eastAsia="黑体" w:hAnsi="黑体" w:hint="eastAsia"/>
        </w:rPr>
        <w:t>投身中国特色</w:t>
      </w:r>
      <w:r w:rsidRPr="00E8468C">
        <w:rPr>
          <w:rFonts w:ascii="黑体" w:eastAsia="黑体" w:hAnsi="黑体"/>
        </w:rPr>
        <w:t>社会主义事业的</w:t>
      </w:r>
      <w:r w:rsidRPr="00E8468C">
        <w:rPr>
          <w:rFonts w:ascii="黑体" w:eastAsia="黑体" w:hAnsi="黑体" w:hint="eastAsia"/>
        </w:rPr>
        <w:t>使命感和</w:t>
      </w:r>
      <w:r w:rsidRPr="00E8468C">
        <w:rPr>
          <w:rFonts w:ascii="黑体" w:eastAsia="黑体" w:hAnsi="黑体"/>
        </w:rPr>
        <w:t>事业心。</w:t>
      </w:r>
    </w:p>
    <w:p w14:paraId="2A0292BF"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2.在本门学科</w:t>
      </w:r>
      <w:r w:rsidRPr="00E8468C">
        <w:rPr>
          <w:rFonts w:ascii="黑体" w:eastAsia="黑体" w:hAnsi="黑体" w:hint="eastAsia"/>
        </w:rPr>
        <w:t>上</w:t>
      </w:r>
      <w:r w:rsidRPr="00E8468C">
        <w:rPr>
          <w:rFonts w:ascii="黑体" w:eastAsia="黑体" w:hAnsi="黑体"/>
        </w:rPr>
        <w:t>掌握坚实宽广的基础理论和系统深入的专门知识，同时要掌握一定的相关学科知识；具有独立从事科学研究工作的能力，在科学或专门技术上做出创造性的成果。</w:t>
      </w:r>
    </w:p>
    <w:p w14:paraId="3FC47BE2"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b/>
        </w:rPr>
        <w:t>二</w:t>
      </w:r>
      <w:r w:rsidRPr="00E8468C">
        <w:rPr>
          <w:rFonts w:ascii="黑体" w:eastAsia="黑体" w:hAnsi="黑体"/>
          <w:b/>
        </w:rPr>
        <w:t>、培养方案</w:t>
      </w:r>
    </w:p>
    <w:p w14:paraId="6FD1666A"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rPr>
        <w:t>各学院</w:t>
      </w:r>
      <w:r w:rsidRPr="00E8468C">
        <w:rPr>
          <w:rFonts w:ascii="黑体" w:eastAsia="黑体" w:hAnsi="黑体"/>
        </w:rPr>
        <w:t>(系</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研究院（</w:t>
      </w:r>
      <w:r w:rsidRPr="00E8468C">
        <w:rPr>
          <w:rFonts w:ascii="黑体" w:eastAsia="黑体" w:hAnsi="黑体"/>
        </w:rPr>
        <w:t>所、中心)</w:t>
      </w:r>
      <w:r w:rsidRPr="00E8468C">
        <w:rPr>
          <w:rFonts w:ascii="黑体" w:eastAsia="黑体" w:hAnsi="黑体" w:hint="eastAsia"/>
        </w:rPr>
        <w:t>、各学科专业应根据本学科、专业的培养目标和培养要求</w:t>
      </w:r>
      <w:r w:rsidRPr="00E8468C">
        <w:rPr>
          <w:rFonts w:ascii="黑体" w:eastAsia="黑体" w:hAnsi="黑体"/>
        </w:rPr>
        <w:t>，制定博士研究生培养方案，经学位评定分委员会审定，报研究生院批准备案后执行。</w:t>
      </w:r>
    </w:p>
    <w:p w14:paraId="4F52DE21"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培养方案应包括该学科专业的培养目标、研究方向、学习年限、课程设置、学分要求、</w:t>
      </w:r>
      <w:r w:rsidRPr="00E8468C">
        <w:rPr>
          <w:rFonts w:ascii="黑体" w:eastAsia="黑体" w:hAnsi="黑体" w:hint="eastAsia"/>
        </w:rPr>
        <w:t>科研训练要求、学术写作训练要求和</w:t>
      </w:r>
      <w:r w:rsidRPr="00E8468C">
        <w:rPr>
          <w:rFonts w:ascii="黑体" w:eastAsia="黑体" w:hAnsi="黑体"/>
        </w:rPr>
        <w:t>学位论文要求等内容。</w:t>
      </w:r>
      <w:r w:rsidRPr="00E8468C">
        <w:rPr>
          <w:rFonts w:ascii="黑体" w:eastAsia="黑体" w:hAnsi="黑体" w:hint="eastAsia"/>
        </w:rPr>
        <w:t xml:space="preserve"> </w:t>
      </w:r>
    </w:p>
    <w:p w14:paraId="392067F0"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博士研究生培养方案</w:t>
      </w:r>
      <w:r w:rsidRPr="00E8468C">
        <w:rPr>
          <w:rFonts w:ascii="黑体" w:eastAsia="黑体" w:hAnsi="黑体" w:hint="eastAsia"/>
        </w:rPr>
        <w:t>可以</w:t>
      </w:r>
      <w:r w:rsidRPr="00E8468C">
        <w:rPr>
          <w:rFonts w:ascii="黑体" w:eastAsia="黑体" w:hAnsi="黑体"/>
        </w:rPr>
        <w:t>按一级学科或学科群为单位来制定，也可以按二级学科(博士学位授权专业点)为单位来制定。</w:t>
      </w:r>
    </w:p>
    <w:p w14:paraId="2B4034C3" w14:textId="77777777" w:rsidR="005F6BCD" w:rsidRPr="00E8468C" w:rsidRDefault="005F6BCD" w:rsidP="005F6BCD">
      <w:pPr>
        <w:pStyle w:val="a4"/>
        <w:spacing w:line="360" w:lineRule="auto"/>
        <w:ind w:firstLine="420"/>
        <w:rPr>
          <w:rFonts w:ascii="黑体" w:eastAsia="黑体" w:hAnsi="黑体"/>
          <w:b/>
        </w:rPr>
      </w:pPr>
      <w:r w:rsidRPr="00E8468C">
        <w:rPr>
          <w:rFonts w:ascii="黑体" w:eastAsia="黑体" w:hAnsi="黑体" w:hint="eastAsia"/>
          <w:b/>
        </w:rPr>
        <w:t>三</w:t>
      </w:r>
      <w:r w:rsidRPr="00E8468C">
        <w:rPr>
          <w:rFonts w:ascii="黑体" w:eastAsia="黑体" w:hAnsi="黑体"/>
          <w:b/>
        </w:rPr>
        <w:t>、</w:t>
      </w:r>
      <w:r w:rsidRPr="00E8468C">
        <w:rPr>
          <w:rFonts w:ascii="黑体" w:eastAsia="黑体" w:hAnsi="黑体" w:hint="eastAsia"/>
          <w:b/>
        </w:rPr>
        <w:t>个人</w:t>
      </w:r>
      <w:r w:rsidRPr="00E8468C">
        <w:rPr>
          <w:rFonts w:ascii="黑体" w:eastAsia="黑体" w:hAnsi="黑体"/>
          <w:b/>
        </w:rPr>
        <w:t>培养计划</w:t>
      </w:r>
    </w:p>
    <w:p w14:paraId="5934D6C2"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导师和指导小组应根据</w:t>
      </w:r>
      <w:r w:rsidRPr="00E8468C">
        <w:rPr>
          <w:rFonts w:ascii="黑体" w:eastAsia="黑体" w:hAnsi="黑体" w:hint="eastAsia"/>
        </w:rPr>
        <w:t>本</w:t>
      </w:r>
      <w:r w:rsidRPr="00E8468C">
        <w:rPr>
          <w:rFonts w:ascii="黑体" w:eastAsia="黑体" w:hAnsi="黑体"/>
        </w:rPr>
        <w:t>学科专业培养方案并结合博士研究生个人情况，制定博士研究生</w:t>
      </w:r>
      <w:r w:rsidRPr="00E8468C">
        <w:rPr>
          <w:rFonts w:ascii="黑体" w:eastAsia="黑体" w:hAnsi="黑体" w:hint="eastAsia"/>
        </w:rPr>
        <w:t>个人</w:t>
      </w:r>
      <w:r w:rsidRPr="00E8468C">
        <w:rPr>
          <w:rFonts w:ascii="黑体" w:eastAsia="黑体" w:hAnsi="黑体"/>
        </w:rPr>
        <w:t>培养计划</w:t>
      </w:r>
      <w:r w:rsidRPr="00E8468C">
        <w:rPr>
          <w:rFonts w:ascii="黑体" w:eastAsia="黑体" w:hAnsi="黑体" w:hint="eastAsia"/>
        </w:rPr>
        <w:t>（一般应在</w:t>
      </w:r>
      <w:r w:rsidRPr="00E8468C">
        <w:rPr>
          <w:rFonts w:ascii="黑体" w:eastAsia="黑体" w:hAnsi="黑体"/>
        </w:rPr>
        <w:t>入学后</w:t>
      </w:r>
      <w:r w:rsidRPr="00E8468C">
        <w:rPr>
          <w:rFonts w:ascii="黑体" w:eastAsia="黑体" w:hAnsi="黑体" w:hint="eastAsia"/>
        </w:rPr>
        <w:t>3</w:t>
      </w:r>
      <w:r w:rsidRPr="00E8468C">
        <w:rPr>
          <w:rFonts w:ascii="黑体" w:eastAsia="黑体" w:hAnsi="黑体"/>
        </w:rPr>
        <w:t>个月内制定</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之后根据学业进展，以学期为单位进行维护</w:t>
      </w:r>
      <w:r w:rsidRPr="00E8468C">
        <w:rPr>
          <w:rFonts w:ascii="黑体" w:eastAsia="黑体" w:hAnsi="黑体"/>
        </w:rPr>
        <w:t>，</w:t>
      </w:r>
      <w:r w:rsidRPr="00E8468C">
        <w:rPr>
          <w:rFonts w:ascii="黑体" w:eastAsia="黑体" w:hAnsi="黑体" w:hint="eastAsia"/>
        </w:rPr>
        <w:t>切实发挥对博士生学业的指导作用</w:t>
      </w:r>
      <w:r w:rsidRPr="00E8468C">
        <w:rPr>
          <w:rFonts w:ascii="黑体" w:eastAsia="黑体" w:hAnsi="黑体"/>
        </w:rPr>
        <w:t>。</w:t>
      </w:r>
    </w:p>
    <w:p w14:paraId="5B1FB9F9"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rPr>
        <w:t>个人</w:t>
      </w:r>
      <w:r w:rsidRPr="00E8468C">
        <w:rPr>
          <w:rFonts w:ascii="黑体" w:eastAsia="黑体" w:hAnsi="黑体"/>
        </w:rPr>
        <w:t>培养计划应对博士研究生</w:t>
      </w:r>
      <w:r w:rsidRPr="00E8468C">
        <w:rPr>
          <w:rFonts w:ascii="黑体" w:eastAsia="黑体" w:hAnsi="黑体" w:hint="eastAsia"/>
        </w:rPr>
        <w:t>拟修读的</w:t>
      </w:r>
      <w:r w:rsidRPr="00E8468C">
        <w:rPr>
          <w:rFonts w:ascii="黑体" w:eastAsia="黑体" w:hAnsi="黑体"/>
        </w:rPr>
        <w:t>课程</w:t>
      </w:r>
      <w:r w:rsidRPr="00E8468C">
        <w:rPr>
          <w:rFonts w:ascii="黑体" w:eastAsia="黑体" w:hAnsi="黑体" w:hint="eastAsia"/>
        </w:rPr>
        <w:t>、完成各培养环节的计划及</w:t>
      </w:r>
      <w:r w:rsidRPr="00E8468C">
        <w:rPr>
          <w:rFonts w:ascii="黑体" w:eastAsia="黑体" w:hAnsi="黑体"/>
        </w:rPr>
        <w:t>进度安排</w:t>
      </w:r>
      <w:r w:rsidRPr="00E8468C">
        <w:rPr>
          <w:rFonts w:ascii="黑体" w:eastAsia="黑体" w:hAnsi="黑体" w:hint="eastAsia"/>
        </w:rPr>
        <w:t>、</w:t>
      </w:r>
      <w:r w:rsidRPr="00E8468C">
        <w:rPr>
          <w:rFonts w:ascii="黑体" w:eastAsia="黑体" w:hAnsi="黑体"/>
        </w:rPr>
        <w:t>主要必读书目</w:t>
      </w:r>
      <w:r w:rsidRPr="00E8468C">
        <w:rPr>
          <w:rFonts w:ascii="黑体" w:eastAsia="黑体" w:hAnsi="黑体" w:hint="eastAsia"/>
        </w:rPr>
        <w:t>和经典文献</w:t>
      </w:r>
      <w:r w:rsidRPr="00E8468C">
        <w:rPr>
          <w:rFonts w:ascii="黑体" w:eastAsia="黑体" w:hAnsi="黑体"/>
        </w:rPr>
        <w:t>等</w:t>
      </w:r>
      <w:r w:rsidRPr="00E8468C">
        <w:rPr>
          <w:rFonts w:ascii="黑体" w:eastAsia="黑体" w:hAnsi="黑体" w:hint="eastAsia"/>
        </w:rPr>
        <w:t>做出</w:t>
      </w:r>
      <w:r w:rsidRPr="00E8468C">
        <w:rPr>
          <w:rFonts w:ascii="黑体" w:eastAsia="黑体" w:hAnsi="黑体"/>
        </w:rPr>
        <w:t>规定。</w:t>
      </w:r>
    </w:p>
    <w:p w14:paraId="6B2E7C11" w14:textId="77777777" w:rsidR="005F6BCD" w:rsidRPr="00E8468C" w:rsidRDefault="005F6BCD" w:rsidP="005F6BCD">
      <w:pPr>
        <w:pStyle w:val="a4"/>
        <w:spacing w:line="360" w:lineRule="auto"/>
        <w:ind w:firstLineChars="200" w:firstLine="422"/>
        <w:rPr>
          <w:rFonts w:ascii="黑体" w:eastAsia="黑体" w:hAnsi="黑体"/>
        </w:rPr>
      </w:pPr>
      <w:r w:rsidRPr="00E8468C">
        <w:rPr>
          <w:rFonts w:ascii="黑体" w:eastAsia="黑体" w:hAnsi="黑体" w:hint="eastAsia"/>
          <w:b/>
        </w:rPr>
        <w:t>四</w:t>
      </w:r>
      <w:r w:rsidRPr="00E8468C">
        <w:rPr>
          <w:rFonts w:ascii="黑体" w:eastAsia="黑体" w:hAnsi="黑体"/>
          <w:b/>
        </w:rPr>
        <w:t>、学习年限</w:t>
      </w:r>
    </w:p>
    <w:p w14:paraId="715A869E"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rPr>
        <w:t>博士研究生的</w:t>
      </w:r>
      <w:r w:rsidRPr="00E8468C">
        <w:rPr>
          <w:rFonts w:ascii="黑体" w:eastAsia="黑体" w:hAnsi="黑体"/>
        </w:rPr>
        <w:t>基本</w:t>
      </w:r>
      <w:r w:rsidRPr="00E8468C">
        <w:rPr>
          <w:rFonts w:ascii="黑体" w:eastAsia="黑体" w:hAnsi="黑体" w:hint="eastAsia"/>
        </w:rPr>
        <w:t>学习</w:t>
      </w:r>
      <w:r w:rsidRPr="00E8468C">
        <w:rPr>
          <w:rFonts w:ascii="黑体" w:eastAsia="黑体" w:hAnsi="黑体"/>
        </w:rPr>
        <w:t>年限由各</w:t>
      </w:r>
      <w:r w:rsidRPr="00E8468C">
        <w:rPr>
          <w:rFonts w:ascii="黑体" w:eastAsia="黑体" w:hAnsi="黑体" w:hint="eastAsia"/>
        </w:rPr>
        <w:t>学科</w:t>
      </w:r>
      <w:r w:rsidRPr="00E8468C">
        <w:rPr>
          <w:rFonts w:ascii="黑体" w:eastAsia="黑体" w:hAnsi="黑体"/>
        </w:rPr>
        <w:t>学位评定分委员会确定，列入培养方案，报研究生院培养办公室备案。硕士起点的博士研究生</w:t>
      </w:r>
      <w:r w:rsidRPr="00E8468C">
        <w:rPr>
          <w:rFonts w:ascii="黑体" w:eastAsia="黑体" w:hAnsi="黑体" w:hint="eastAsia"/>
        </w:rPr>
        <w:t>，</w:t>
      </w:r>
      <w:r w:rsidRPr="00E8468C">
        <w:rPr>
          <w:rFonts w:ascii="黑体" w:eastAsia="黑体" w:hAnsi="黑体"/>
        </w:rPr>
        <w:t>基本学习年限为4年；</w:t>
      </w:r>
      <w:r w:rsidRPr="00E8468C">
        <w:rPr>
          <w:rFonts w:ascii="黑体" w:eastAsia="黑体" w:hAnsi="黑体" w:hint="eastAsia"/>
        </w:rPr>
        <w:t>本科起点</w:t>
      </w:r>
      <w:r w:rsidRPr="00E8468C">
        <w:rPr>
          <w:rFonts w:ascii="黑体" w:eastAsia="黑体" w:hAnsi="黑体"/>
        </w:rPr>
        <w:t>直接攻读博士</w:t>
      </w:r>
      <w:r w:rsidRPr="00E8468C">
        <w:rPr>
          <w:rFonts w:ascii="黑体" w:eastAsia="黑体" w:hAnsi="黑体"/>
        </w:rPr>
        <w:lastRenderedPageBreak/>
        <w:t>学位的研究生(简称直博生)、</w:t>
      </w:r>
      <w:r w:rsidRPr="00E8468C">
        <w:rPr>
          <w:rFonts w:ascii="黑体" w:eastAsia="黑体" w:hAnsi="黑体" w:hint="eastAsia"/>
        </w:rPr>
        <w:t>硕博连读</w:t>
      </w:r>
      <w:r w:rsidRPr="00E8468C">
        <w:rPr>
          <w:rFonts w:ascii="黑体" w:eastAsia="黑体" w:hAnsi="黑体"/>
        </w:rPr>
        <w:t>研究生(简称硕博连读生)的基本学习年限为5年。</w:t>
      </w:r>
    </w:p>
    <w:p w14:paraId="38EB51B6"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博士研究生最长学习年限为8年。硕博连读生从其硕士研究生入学年月起计算在校学习最长年限。</w:t>
      </w:r>
      <w:r w:rsidRPr="00E8468C">
        <w:rPr>
          <w:rFonts w:ascii="黑体" w:eastAsia="黑体" w:hAnsi="黑体"/>
        </w:rPr>
        <w:cr/>
        <w:t xml:space="preserve">    博士研究生可以提前毕业或延长学习年限</w:t>
      </w:r>
      <w:r w:rsidRPr="00E8468C">
        <w:rPr>
          <w:rFonts w:ascii="黑体" w:eastAsia="黑体" w:hAnsi="黑体" w:hint="eastAsia"/>
        </w:rPr>
        <w:t>，具体</w:t>
      </w:r>
      <w:r w:rsidRPr="00E8468C">
        <w:rPr>
          <w:rFonts w:ascii="黑体" w:eastAsia="黑体" w:hAnsi="黑体"/>
        </w:rPr>
        <w:t>应</w:t>
      </w:r>
      <w:r w:rsidRPr="00E8468C">
        <w:rPr>
          <w:rFonts w:ascii="黑体" w:eastAsia="黑体" w:hAnsi="黑体" w:hint="eastAsia"/>
        </w:rPr>
        <w:t>依据《北京大学研究生学籍管理办法》申请并</w:t>
      </w:r>
      <w:r w:rsidRPr="00E8468C">
        <w:rPr>
          <w:rFonts w:ascii="黑体" w:eastAsia="黑体" w:hAnsi="黑体"/>
        </w:rPr>
        <w:t>办理相关手续。</w:t>
      </w:r>
    </w:p>
    <w:p w14:paraId="36AA85C4"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b/>
        </w:rPr>
        <w:t>五</w:t>
      </w:r>
      <w:r w:rsidRPr="00E8468C">
        <w:rPr>
          <w:rFonts w:ascii="黑体" w:eastAsia="黑体" w:hAnsi="黑体"/>
          <w:b/>
        </w:rPr>
        <w:t>、</w:t>
      </w:r>
      <w:r w:rsidRPr="00E8468C">
        <w:rPr>
          <w:rFonts w:ascii="黑体" w:eastAsia="黑体" w:hAnsi="黑体" w:hint="eastAsia"/>
          <w:b/>
        </w:rPr>
        <w:t>指导</w:t>
      </w:r>
      <w:r w:rsidRPr="00E8468C">
        <w:rPr>
          <w:rFonts w:ascii="黑体" w:eastAsia="黑体" w:hAnsi="黑体"/>
          <w:b/>
        </w:rPr>
        <w:t>方式</w:t>
      </w:r>
    </w:p>
    <w:p w14:paraId="46DA7117"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在博士研究生培养过程中，应合理安排课程学习、社会实践、科学研究、学术交流等各个</w:t>
      </w:r>
      <w:r w:rsidRPr="00E8468C">
        <w:rPr>
          <w:rFonts w:ascii="黑体" w:eastAsia="黑体" w:hAnsi="黑体" w:hint="eastAsia"/>
        </w:rPr>
        <w:t>方面</w:t>
      </w:r>
      <w:r w:rsidRPr="00E8468C">
        <w:rPr>
          <w:rFonts w:ascii="黑体" w:eastAsia="黑体" w:hAnsi="黑体"/>
        </w:rPr>
        <w:t>，着重培养博士研究生的优良学风、</w:t>
      </w:r>
      <w:r w:rsidRPr="00E8468C">
        <w:rPr>
          <w:rFonts w:ascii="黑体" w:eastAsia="黑体" w:hAnsi="黑体" w:hint="eastAsia"/>
        </w:rPr>
        <w:t>学术</w:t>
      </w:r>
      <w:r w:rsidRPr="00E8468C">
        <w:rPr>
          <w:rFonts w:ascii="黑体" w:eastAsia="黑体" w:hAnsi="黑体"/>
        </w:rPr>
        <w:t>探索精神、</w:t>
      </w:r>
      <w:r w:rsidRPr="00E8468C">
        <w:rPr>
          <w:rFonts w:ascii="黑体" w:eastAsia="黑体" w:hAnsi="黑体" w:hint="eastAsia"/>
        </w:rPr>
        <w:t>创新意识、</w:t>
      </w:r>
      <w:r w:rsidRPr="00E8468C">
        <w:rPr>
          <w:rFonts w:ascii="黑体" w:eastAsia="黑体" w:hAnsi="黑体"/>
        </w:rPr>
        <w:t>独立科学研究能力。</w:t>
      </w:r>
    </w:p>
    <w:p w14:paraId="453164BC"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博士研究生的培养</w:t>
      </w:r>
      <w:r w:rsidRPr="00E8468C">
        <w:rPr>
          <w:rFonts w:ascii="黑体" w:eastAsia="黑体" w:hAnsi="黑体" w:hint="eastAsia"/>
        </w:rPr>
        <w:t>指导</w:t>
      </w:r>
      <w:r w:rsidRPr="00E8468C">
        <w:rPr>
          <w:rFonts w:ascii="黑体" w:eastAsia="黑体" w:hAnsi="黑体"/>
        </w:rPr>
        <w:t>实行导师负责和集体培养相结合的办法。对每位博士研究生都必须成立博士研究生指导小组</w:t>
      </w:r>
      <w:r w:rsidRPr="00E8468C">
        <w:rPr>
          <w:rFonts w:ascii="黑体" w:eastAsia="黑体" w:hAnsi="黑体" w:hint="eastAsia"/>
        </w:rPr>
        <w:t>，</w:t>
      </w:r>
      <w:r w:rsidRPr="00E8468C">
        <w:rPr>
          <w:rFonts w:ascii="黑体" w:eastAsia="黑体" w:hAnsi="黑体"/>
        </w:rPr>
        <w:t>由导师</w:t>
      </w:r>
      <w:r w:rsidRPr="00E8468C">
        <w:rPr>
          <w:rFonts w:ascii="黑体" w:eastAsia="黑体" w:hAnsi="黑体" w:hint="eastAsia"/>
        </w:rPr>
        <w:t>担任</w:t>
      </w:r>
      <w:r w:rsidRPr="00E8468C">
        <w:rPr>
          <w:rFonts w:ascii="黑体" w:eastAsia="黑体" w:hAnsi="黑体"/>
        </w:rPr>
        <w:t>组长，另有3</w:t>
      </w:r>
      <w:r w:rsidRPr="00E8468C">
        <w:rPr>
          <w:rFonts w:ascii="黑体" w:eastAsia="黑体" w:hAnsi="黑体" w:hint="eastAsia"/>
        </w:rPr>
        <w:t>-</w:t>
      </w:r>
      <w:r w:rsidRPr="00E8468C">
        <w:rPr>
          <w:rFonts w:ascii="黑体" w:eastAsia="黑体" w:hAnsi="黑体"/>
        </w:rPr>
        <w:t>5名本专业</w:t>
      </w:r>
      <w:r w:rsidRPr="00E8468C">
        <w:rPr>
          <w:rFonts w:ascii="黑体" w:eastAsia="黑体" w:hAnsi="黑体" w:hint="eastAsia"/>
        </w:rPr>
        <w:t>或</w:t>
      </w:r>
      <w:r w:rsidRPr="00E8468C">
        <w:rPr>
          <w:rFonts w:ascii="黑体" w:eastAsia="黑体" w:hAnsi="黑体"/>
        </w:rPr>
        <w:t>相关学科专业的专家组成。</w:t>
      </w:r>
    </w:p>
    <w:p w14:paraId="12F250EC"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导师</w:t>
      </w:r>
      <w:r w:rsidRPr="00E8468C">
        <w:rPr>
          <w:rFonts w:ascii="黑体" w:eastAsia="黑体" w:hAnsi="黑体" w:hint="eastAsia"/>
        </w:rPr>
        <w:t>是培养的第一责任人，全面负责博士研究生的学业指导，同时应全面关心其成长</w:t>
      </w:r>
      <w:r w:rsidRPr="00E8468C">
        <w:rPr>
          <w:rFonts w:ascii="黑体" w:eastAsia="黑体" w:hAnsi="黑体"/>
        </w:rPr>
        <w:t>。指导小组成员协助导师，主要做好以下几方面工作：①制定博士研究生</w:t>
      </w:r>
      <w:r w:rsidRPr="00E8468C">
        <w:rPr>
          <w:rFonts w:ascii="黑体" w:eastAsia="黑体" w:hAnsi="黑体" w:hint="eastAsia"/>
        </w:rPr>
        <w:t>个人</w:t>
      </w:r>
      <w:r w:rsidRPr="00E8468C">
        <w:rPr>
          <w:rFonts w:ascii="黑体" w:eastAsia="黑体" w:hAnsi="黑体"/>
        </w:rPr>
        <w:t>培养计划，并督促检查；②对博士研究生进行思想政治、学风、</w:t>
      </w:r>
      <w:r w:rsidRPr="00E8468C">
        <w:rPr>
          <w:rFonts w:ascii="黑体" w:eastAsia="黑体" w:hAnsi="黑体" w:hint="eastAsia"/>
        </w:rPr>
        <w:t>学术规范</w:t>
      </w:r>
      <w:r w:rsidRPr="00E8468C">
        <w:rPr>
          <w:rFonts w:ascii="黑体" w:eastAsia="黑体" w:hAnsi="黑体"/>
        </w:rPr>
        <w:t>等方面的教育；③指导和检查课程学习、科学研究和学位论文工作。</w:t>
      </w:r>
    </w:p>
    <w:p w14:paraId="7517324A"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博士研究生培养过程中，在保证基本要求的前提下，导师和指导小组可采取灵活多样、行之有效的培养</w:t>
      </w:r>
      <w:r w:rsidRPr="00E8468C">
        <w:rPr>
          <w:rFonts w:ascii="黑体" w:eastAsia="黑体" w:hAnsi="黑体" w:hint="eastAsia"/>
        </w:rPr>
        <w:t>方式和方法</w:t>
      </w:r>
      <w:r w:rsidRPr="00E8468C">
        <w:rPr>
          <w:rFonts w:ascii="黑体" w:eastAsia="黑体" w:hAnsi="黑体"/>
        </w:rPr>
        <w:t>。</w:t>
      </w:r>
    </w:p>
    <w:p w14:paraId="15F148CE" w14:textId="77777777" w:rsidR="005F6BCD" w:rsidRPr="00E8468C" w:rsidRDefault="005F6BCD" w:rsidP="005F6BCD">
      <w:pPr>
        <w:pStyle w:val="a4"/>
        <w:spacing w:line="360" w:lineRule="auto"/>
        <w:ind w:firstLine="420"/>
        <w:rPr>
          <w:rFonts w:ascii="黑体" w:eastAsia="黑体" w:hAnsi="黑体"/>
          <w:b/>
        </w:rPr>
      </w:pPr>
      <w:r w:rsidRPr="00E8468C">
        <w:rPr>
          <w:rFonts w:ascii="黑体" w:eastAsia="黑体" w:hAnsi="黑体" w:hint="eastAsia"/>
          <w:b/>
        </w:rPr>
        <w:t>六</w:t>
      </w:r>
      <w:r w:rsidRPr="00E8468C">
        <w:rPr>
          <w:rFonts w:ascii="黑体" w:eastAsia="黑体" w:hAnsi="黑体"/>
          <w:b/>
        </w:rPr>
        <w:t>、课程学习</w:t>
      </w:r>
    </w:p>
    <w:p w14:paraId="6482CD7E"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博士研究生培养</w:t>
      </w:r>
      <w:r w:rsidRPr="00E8468C">
        <w:rPr>
          <w:rFonts w:ascii="黑体" w:eastAsia="黑体" w:hAnsi="黑体" w:hint="eastAsia"/>
        </w:rPr>
        <w:t>过程中</w:t>
      </w:r>
      <w:r w:rsidRPr="00E8468C">
        <w:rPr>
          <w:rFonts w:ascii="黑体" w:eastAsia="黑体" w:hAnsi="黑体"/>
        </w:rPr>
        <w:t>，</w:t>
      </w:r>
      <w:r w:rsidRPr="00E8468C">
        <w:rPr>
          <w:rFonts w:ascii="黑体" w:eastAsia="黑体" w:hAnsi="黑体" w:hint="eastAsia"/>
        </w:rPr>
        <w:t>课程学习是</w:t>
      </w:r>
      <w:r w:rsidRPr="00E8468C">
        <w:rPr>
          <w:rFonts w:ascii="黑体" w:eastAsia="黑体" w:hAnsi="黑体"/>
        </w:rPr>
        <w:t>拓宽和加深基础理论、专业知识</w:t>
      </w:r>
      <w:r w:rsidRPr="00E8468C">
        <w:rPr>
          <w:rFonts w:ascii="黑体" w:eastAsia="黑体" w:hAnsi="黑体" w:hint="eastAsia"/>
        </w:rPr>
        <w:t>、</w:t>
      </w:r>
      <w:r w:rsidRPr="00E8468C">
        <w:rPr>
          <w:rFonts w:ascii="黑体" w:eastAsia="黑体" w:hAnsi="黑体"/>
        </w:rPr>
        <w:t>学科前沿最新科研成果和相关学科必要知识</w:t>
      </w:r>
      <w:r w:rsidRPr="00E8468C">
        <w:rPr>
          <w:rFonts w:ascii="黑体" w:eastAsia="黑体" w:hAnsi="黑体" w:hint="eastAsia"/>
        </w:rPr>
        <w:t>的基础环节</w:t>
      </w:r>
      <w:r w:rsidRPr="00E8468C">
        <w:rPr>
          <w:rFonts w:ascii="黑体" w:eastAsia="黑体" w:hAnsi="黑体"/>
        </w:rPr>
        <w:t>，</w:t>
      </w:r>
      <w:r w:rsidRPr="00E8468C">
        <w:rPr>
          <w:rFonts w:ascii="黑体" w:eastAsia="黑体" w:hAnsi="黑体" w:hint="eastAsia"/>
        </w:rPr>
        <w:t>课程学习的</w:t>
      </w:r>
      <w:r w:rsidRPr="00E8468C">
        <w:rPr>
          <w:rFonts w:ascii="黑体" w:eastAsia="黑体" w:hAnsi="黑体"/>
        </w:rPr>
        <w:t>要求</w:t>
      </w:r>
      <w:r w:rsidRPr="00E8468C">
        <w:rPr>
          <w:rFonts w:ascii="黑体" w:eastAsia="黑体" w:hAnsi="黑体" w:hint="eastAsia"/>
        </w:rPr>
        <w:t>如下</w:t>
      </w:r>
      <w:r w:rsidRPr="00E8468C">
        <w:rPr>
          <w:rFonts w:ascii="黑体" w:eastAsia="黑体" w:hAnsi="黑体"/>
        </w:rPr>
        <w:t>：</w:t>
      </w:r>
    </w:p>
    <w:p w14:paraId="09123FA1"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1.实行学分制</w:t>
      </w:r>
    </w:p>
    <w:p w14:paraId="1C1FC9B3" w14:textId="77777777" w:rsidR="005F6BCD" w:rsidRPr="00E8468C" w:rsidRDefault="005F6BCD" w:rsidP="005F6BCD">
      <w:pPr>
        <w:pStyle w:val="a4"/>
        <w:spacing w:line="360" w:lineRule="auto"/>
        <w:ind w:firstLineChars="200" w:firstLine="420"/>
        <w:rPr>
          <w:rFonts w:ascii="黑体" w:eastAsia="黑体" w:hAnsi="黑体"/>
          <w:i/>
        </w:rPr>
      </w:pPr>
      <w:r w:rsidRPr="00E8468C">
        <w:rPr>
          <w:rFonts w:ascii="黑体" w:eastAsia="黑体" w:hAnsi="黑体"/>
        </w:rPr>
        <w:t>博士研究生的课程实行学分制。凡博士研究生课程均规定相应的学分，考核成绩合格者，取得相应的学分并在成绩单上记载。学分计算的办法，一般以课内学习满18学时</w:t>
      </w:r>
      <w:r w:rsidRPr="00E8468C">
        <w:rPr>
          <w:rFonts w:ascii="黑体" w:eastAsia="黑体" w:hAnsi="黑体" w:hint="eastAsia"/>
        </w:rPr>
        <w:t>（含考试）</w:t>
      </w:r>
      <w:r w:rsidRPr="00E8468C">
        <w:rPr>
          <w:rFonts w:ascii="黑体" w:eastAsia="黑体" w:hAnsi="黑体"/>
        </w:rPr>
        <w:t>计</w:t>
      </w:r>
      <w:r w:rsidRPr="00E8468C">
        <w:rPr>
          <w:rFonts w:ascii="黑体" w:eastAsia="黑体" w:hAnsi="黑体" w:hint="eastAsia"/>
        </w:rPr>
        <w:t>1</w:t>
      </w:r>
      <w:r w:rsidRPr="00E8468C">
        <w:rPr>
          <w:rFonts w:ascii="黑体" w:eastAsia="黑体" w:hAnsi="黑体"/>
        </w:rPr>
        <w:t>学分</w:t>
      </w:r>
      <w:r w:rsidRPr="00E8468C">
        <w:rPr>
          <w:rFonts w:ascii="黑体" w:eastAsia="黑体" w:hAnsi="黑体" w:hint="eastAsia"/>
        </w:rPr>
        <w:t>。博士研究生的课程成绩须达到D及以上为合格，获得相应的学分。</w:t>
      </w:r>
    </w:p>
    <w:p w14:paraId="0A899313"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2.学分要求</w:t>
      </w:r>
    </w:p>
    <w:p w14:paraId="5ADBF879"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直博生和硕博连读生应修总学分数</w:t>
      </w:r>
      <w:r w:rsidRPr="00E8468C">
        <w:rPr>
          <w:rFonts w:ascii="黑体" w:eastAsia="黑体" w:hAnsi="黑体" w:hint="eastAsia"/>
        </w:rPr>
        <w:t>应</w:t>
      </w:r>
      <w:r w:rsidRPr="00E8468C">
        <w:rPr>
          <w:rFonts w:ascii="黑体" w:eastAsia="黑体" w:hAnsi="黑体"/>
        </w:rPr>
        <w:t>不少于40学分。硕士起点的博士研究生应修</w:t>
      </w:r>
      <w:r w:rsidRPr="00E8468C">
        <w:rPr>
          <w:rFonts w:ascii="黑体" w:eastAsia="黑体" w:hAnsi="黑体" w:hint="eastAsia"/>
        </w:rPr>
        <w:t>总</w:t>
      </w:r>
      <w:r w:rsidRPr="00E8468C">
        <w:rPr>
          <w:rFonts w:ascii="黑体" w:eastAsia="黑体" w:hAnsi="黑体"/>
        </w:rPr>
        <w:t>学分数</w:t>
      </w:r>
      <w:r w:rsidRPr="00E8468C">
        <w:rPr>
          <w:rFonts w:ascii="黑体" w:eastAsia="黑体" w:hAnsi="黑体" w:hint="eastAsia"/>
        </w:rPr>
        <w:t>应</w:t>
      </w:r>
      <w:r w:rsidRPr="00E8468C">
        <w:rPr>
          <w:rFonts w:ascii="黑体" w:eastAsia="黑体" w:hAnsi="黑体"/>
        </w:rPr>
        <w:t>不少于18学分。具体学分</w:t>
      </w:r>
      <w:r w:rsidRPr="00E8468C">
        <w:rPr>
          <w:rFonts w:ascii="黑体" w:eastAsia="黑体" w:hAnsi="黑体" w:hint="eastAsia"/>
        </w:rPr>
        <w:t>要求</w:t>
      </w:r>
      <w:r w:rsidRPr="00E8468C">
        <w:rPr>
          <w:rFonts w:ascii="黑体" w:eastAsia="黑体" w:hAnsi="黑体"/>
        </w:rPr>
        <w:t>由各</w:t>
      </w:r>
      <w:r w:rsidRPr="00E8468C">
        <w:rPr>
          <w:rFonts w:ascii="黑体" w:eastAsia="黑体" w:hAnsi="黑体" w:hint="eastAsia"/>
        </w:rPr>
        <w:t>学科</w:t>
      </w:r>
      <w:r w:rsidRPr="00E8468C">
        <w:rPr>
          <w:rFonts w:ascii="黑体" w:eastAsia="黑体" w:hAnsi="黑体"/>
        </w:rPr>
        <w:t>学位评定分委员会</w:t>
      </w:r>
      <w:r w:rsidRPr="00E8468C">
        <w:rPr>
          <w:rFonts w:ascii="黑体" w:eastAsia="黑体" w:hAnsi="黑体" w:hint="eastAsia"/>
        </w:rPr>
        <w:t>制定和修订</w:t>
      </w:r>
      <w:r w:rsidRPr="00E8468C">
        <w:rPr>
          <w:rFonts w:ascii="黑体" w:eastAsia="黑体" w:hAnsi="黑体"/>
        </w:rPr>
        <w:t>培养方案</w:t>
      </w:r>
      <w:r w:rsidRPr="00E8468C">
        <w:rPr>
          <w:rFonts w:ascii="黑体" w:eastAsia="黑体" w:hAnsi="黑体" w:hint="eastAsia"/>
        </w:rPr>
        <w:t>时确定并执行</w:t>
      </w:r>
      <w:r w:rsidRPr="00E8468C">
        <w:rPr>
          <w:rFonts w:ascii="黑体" w:eastAsia="黑体" w:hAnsi="黑体"/>
        </w:rPr>
        <w:t>。</w:t>
      </w:r>
    </w:p>
    <w:p w14:paraId="43D8191E"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3.课程设置</w:t>
      </w:r>
    </w:p>
    <w:p w14:paraId="54486199"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课程一般分为必修课和选修课两类。</w:t>
      </w:r>
    </w:p>
    <w:p w14:paraId="77D51248" w14:textId="77777777" w:rsidR="005F6BCD" w:rsidRPr="00E8468C" w:rsidRDefault="005F6BCD" w:rsidP="005F6BCD">
      <w:pPr>
        <w:pStyle w:val="a4"/>
        <w:spacing w:line="360" w:lineRule="auto"/>
        <w:ind w:firstLine="210"/>
        <w:rPr>
          <w:rFonts w:ascii="黑体" w:eastAsia="黑体" w:hAnsi="黑体"/>
        </w:rPr>
      </w:pPr>
      <w:r w:rsidRPr="00E8468C">
        <w:rPr>
          <w:rFonts w:ascii="黑体" w:eastAsia="黑体" w:hAnsi="黑体"/>
        </w:rPr>
        <w:lastRenderedPageBreak/>
        <w:t>〈1〉</w:t>
      </w:r>
      <w:r w:rsidRPr="00E8468C">
        <w:rPr>
          <w:rFonts w:ascii="黑体" w:eastAsia="黑体" w:hAnsi="黑体" w:hint="eastAsia"/>
        </w:rPr>
        <w:t>思想政治教育公共</w:t>
      </w:r>
      <w:r w:rsidRPr="00E8468C">
        <w:rPr>
          <w:rFonts w:ascii="黑体" w:eastAsia="黑体" w:hAnsi="黑体"/>
        </w:rPr>
        <w:t>理论课</w:t>
      </w:r>
    </w:p>
    <w:p w14:paraId="442B3CFB"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rPr>
        <w:t>该课程</w:t>
      </w:r>
      <w:r w:rsidRPr="00E8468C">
        <w:rPr>
          <w:rFonts w:ascii="黑体" w:eastAsia="黑体" w:hAnsi="黑体"/>
        </w:rPr>
        <w:t>为必修课，通过听课、课堂讨论、阅读原著、写读书报告等方式学习，要求博士研究生较好地掌握马列主义、毛泽东思想和</w:t>
      </w:r>
      <w:r w:rsidRPr="00E8468C">
        <w:rPr>
          <w:rFonts w:ascii="黑体" w:eastAsia="黑体" w:hAnsi="黑体" w:hint="eastAsia"/>
        </w:rPr>
        <w:t>中国特色社会主义</w:t>
      </w:r>
      <w:r w:rsidRPr="00E8468C">
        <w:rPr>
          <w:rFonts w:ascii="黑体" w:eastAsia="黑体" w:hAnsi="黑体"/>
        </w:rPr>
        <w:t>理论</w:t>
      </w:r>
      <w:r w:rsidRPr="00E8468C">
        <w:rPr>
          <w:rFonts w:ascii="黑体" w:eastAsia="黑体" w:hAnsi="黑体" w:hint="eastAsia"/>
        </w:rPr>
        <w:t>体系，以及党和国家的方针政策</w:t>
      </w:r>
      <w:r w:rsidRPr="00E8468C">
        <w:rPr>
          <w:rFonts w:ascii="黑体" w:eastAsia="黑体" w:hAnsi="黑体"/>
        </w:rPr>
        <w:t>，并指导学习和研究工作。考核成绩合格</w:t>
      </w:r>
      <w:r w:rsidRPr="00E8468C">
        <w:rPr>
          <w:rFonts w:ascii="黑体" w:eastAsia="黑体" w:hAnsi="黑体" w:hint="eastAsia"/>
        </w:rPr>
        <w:t>后获得相应的学分</w:t>
      </w:r>
      <w:r w:rsidRPr="00E8468C">
        <w:rPr>
          <w:rFonts w:ascii="黑体" w:eastAsia="黑体" w:hAnsi="黑体"/>
        </w:rPr>
        <w:t>。</w:t>
      </w:r>
    </w:p>
    <w:p w14:paraId="49CF4785" w14:textId="77777777" w:rsidR="005F6BCD" w:rsidRPr="00E8468C" w:rsidRDefault="005F6BCD" w:rsidP="005F6BCD">
      <w:pPr>
        <w:pStyle w:val="a4"/>
        <w:spacing w:line="360" w:lineRule="auto"/>
        <w:ind w:firstLine="210"/>
        <w:rPr>
          <w:rFonts w:ascii="黑体" w:eastAsia="黑体" w:hAnsi="黑体"/>
        </w:rPr>
      </w:pPr>
      <w:r w:rsidRPr="00E8468C">
        <w:rPr>
          <w:rFonts w:ascii="黑体" w:eastAsia="黑体" w:hAnsi="黑体"/>
        </w:rPr>
        <w:t>〈2〉外国语</w:t>
      </w:r>
    </w:p>
    <w:p w14:paraId="2FF78718"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第一外国语</w:t>
      </w:r>
      <w:r w:rsidRPr="00E8468C">
        <w:rPr>
          <w:rFonts w:ascii="黑体" w:eastAsia="黑体" w:hAnsi="黑体" w:hint="eastAsia"/>
        </w:rPr>
        <w:t>为必修课，</w:t>
      </w:r>
      <w:r w:rsidRPr="00E8468C">
        <w:rPr>
          <w:rFonts w:ascii="黑体" w:eastAsia="黑体" w:hAnsi="黑体"/>
        </w:rPr>
        <w:t>要求博士研究生能够熟练地阅读本专业的文献资料，具有较好的写作能力和听说能力</w:t>
      </w:r>
      <w:r w:rsidRPr="00E8468C">
        <w:rPr>
          <w:rFonts w:ascii="黑体" w:eastAsia="黑体" w:hAnsi="黑体" w:hint="eastAsia"/>
        </w:rPr>
        <w:t>，</w:t>
      </w:r>
      <w:r w:rsidRPr="00E8468C">
        <w:rPr>
          <w:rFonts w:ascii="黑体" w:eastAsia="黑体" w:hAnsi="黑体"/>
        </w:rPr>
        <w:t>博士研究生必须</w:t>
      </w:r>
      <w:r w:rsidRPr="00E8468C">
        <w:rPr>
          <w:rFonts w:ascii="黑体" w:eastAsia="黑体" w:hAnsi="黑体" w:hint="eastAsia"/>
        </w:rPr>
        <w:t>参加课程学习，成绩考核合格后获得相应的</w:t>
      </w:r>
      <w:r w:rsidRPr="00E8468C">
        <w:rPr>
          <w:rFonts w:ascii="黑体" w:eastAsia="黑体" w:hAnsi="黑体"/>
        </w:rPr>
        <w:t>学分</w:t>
      </w:r>
      <w:r w:rsidRPr="00E8468C">
        <w:rPr>
          <w:rFonts w:ascii="黑体" w:eastAsia="黑体" w:hAnsi="黑体" w:hint="eastAsia"/>
        </w:rPr>
        <w:t>，符合免修条件的可申请免修，审核通过后可获得相应的学分</w:t>
      </w:r>
      <w:r w:rsidRPr="00E8468C">
        <w:rPr>
          <w:rFonts w:ascii="黑体" w:eastAsia="黑体" w:hAnsi="黑体"/>
        </w:rPr>
        <w:t>。</w:t>
      </w:r>
    </w:p>
    <w:p w14:paraId="46066C06"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第二外国语的学习，要求能达到阅读本专业外文资料的初步能力。博士研究生是否必修第二外国语，由</w:t>
      </w:r>
      <w:r w:rsidRPr="00E8468C">
        <w:rPr>
          <w:rFonts w:ascii="黑体" w:eastAsia="黑体" w:hAnsi="黑体" w:hint="eastAsia"/>
        </w:rPr>
        <w:t>各</w:t>
      </w:r>
      <w:r w:rsidRPr="00E8468C">
        <w:rPr>
          <w:rFonts w:ascii="黑体" w:eastAsia="黑体" w:hAnsi="黑体"/>
        </w:rPr>
        <w:t>学科学位评定分委员会</w:t>
      </w:r>
      <w:r w:rsidRPr="00E8468C">
        <w:rPr>
          <w:rFonts w:ascii="黑体" w:eastAsia="黑体" w:hAnsi="黑体" w:hint="eastAsia"/>
        </w:rPr>
        <w:t>决定并列入培养方案</w:t>
      </w:r>
      <w:r w:rsidRPr="00E8468C">
        <w:rPr>
          <w:rFonts w:ascii="黑体" w:eastAsia="黑体" w:hAnsi="黑体"/>
        </w:rPr>
        <w:t>，报研究生院培养办公室备案。凡将第二外国语作为必修课的专业的博士研究生，如其在硕士研究生阶段已修过第二外国语，授课学时不少于</w:t>
      </w:r>
      <w:r w:rsidRPr="00E8468C">
        <w:rPr>
          <w:rFonts w:ascii="黑体" w:eastAsia="黑体" w:hAnsi="黑体" w:hint="eastAsia"/>
        </w:rPr>
        <w:t>64</w:t>
      </w:r>
      <w:r w:rsidRPr="00E8468C">
        <w:rPr>
          <w:rFonts w:ascii="黑体" w:eastAsia="黑体" w:hAnsi="黑体"/>
        </w:rPr>
        <w:t>学时，成绩</w:t>
      </w:r>
      <w:r w:rsidRPr="00E8468C">
        <w:rPr>
          <w:rFonts w:ascii="黑体" w:eastAsia="黑体" w:hAnsi="黑体" w:hint="eastAsia"/>
        </w:rPr>
        <w:t>合格</w:t>
      </w:r>
      <w:r w:rsidRPr="00E8468C">
        <w:rPr>
          <w:rFonts w:ascii="黑体" w:eastAsia="黑体" w:hAnsi="黑体"/>
        </w:rPr>
        <w:t>，可申请免修。</w:t>
      </w:r>
    </w:p>
    <w:p w14:paraId="7F6B06E1"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博士研究生第一外国语非英语者，必须选修英语作为第二外国语。</w:t>
      </w:r>
    </w:p>
    <w:p w14:paraId="47F3EABC" w14:textId="77777777" w:rsidR="005F6BCD" w:rsidRPr="00E8468C" w:rsidRDefault="005F6BCD" w:rsidP="005F6BCD">
      <w:pPr>
        <w:pStyle w:val="a4"/>
        <w:spacing w:line="360" w:lineRule="auto"/>
        <w:ind w:firstLine="210"/>
        <w:rPr>
          <w:rFonts w:ascii="黑体" w:eastAsia="黑体" w:hAnsi="黑体"/>
        </w:rPr>
      </w:pPr>
      <w:r w:rsidRPr="00E8468C">
        <w:rPr>
          <w:rFonts w:ascii="黑体" w:eastAsia="黑体" w:hAnsi="黑体"/>
        </w:rPr>
        <w:t>〈3〉</w:t>
      </w:r>
      <w:r w:rsidRPr="00E8468C">
        <w:rPr>
          <w:rFonts w:ascii="黑体" w:eastAsia="黑体" w:hAnsi="黑体" w:hint="eastAsia"/>
        </w:rPr>
        <w:t>专业领域</w:t>
      </w:r>
      <w:r w:rsidRPr="00E8468C">
        <w:rPr>
          <w:rFonts w:ascii="黑体" w:eastAsia="黑体" w:hAnsi="黑体"/>
        </w:rPr>
        <w:t>基础理论课和相关学科课程</w:t>
      </w:r>
    </w:p>
    <w:p w14:paraId="73811805"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此类课程一般包括下列几方面内容：</w:t>
      </w:r>
      <w:r w:rsidRPr="00E8468C">
        <w:rPr>
          <w:rFonts w:ascii="黑体" w:eastAsia="黑体" w:hAnsi="黑体"/>
        </w:rPr>
        <w:fldChar w:fldCharType="begin"/>
      </w:r>
      <w:r w:rsidRPr="00E8468C">
        <w:rPr>
          <w:rFonts w:ascii="黑体" w:eastAsia="黑体" w:hAnsi="黑体"/>
        </w:rPr>
        <w:instrText xml:space="preserve"> = 1 \* GB3 </w:instrText>
      </w:r>
      <w:r w:rsidRPr="00E8468C">
        <w:rPr>
          <w:rFonts w:ascii="黑体" w:eastAsia="黑体" w:hAnsi="黑体"/>
        </w:rPr>
        <w:fldChar w:fldCharType="separate"/>
      </w:r>
      <w:r w:rsidRPr="00E8468C">
        <w:rPr>
          <w:rFonts w:ascii="黑体" w:eastAsia="黑体" w:hAnsi="黑体"/>
          <w:noProof/>
        </w:rPr>
        <w:t>①</w:t>
      </w:r>
      <w:r w:rsidRPr="00E8468C">
        <w:rPr>
          <w:rFonts w:ascii="黑体" w:eastAsia="黑体" w:hAnsi="黑体"/>
        </w:rPr>
        <w:fldChar w:fldCharType="end"/>
      </w:r>
      <w:r w:rsidRPr="00E8468C">
        <w:rPr>
          <w:rFonts w:ascii="黑体" w:eastAsia="黑体" w:hAnsi="黑体"/>
        </w:rPr>
        <w:t>拓宽加深专业基础的基础理论课、实验课；②重要文献研读；③本学科最新的科研成果和发展动态的文献阅读讨论和讲座。</w:t>
      </w:r>
    </w:p>
    <w:p w14:paraId="3A835CF8"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课程学习的方式因学科特点和课程性质而异，可以是自学、听课、讨论等方式。课程</w:t>
      </w:r>
      <w:r w:rsidRPr="00E8468C">
        <w:rPr>
          <w:rFonts w:ascii="黑体" w:eastAsia="黑体" w:hAnsi="黑体" w:hint="eastAsia"/>
        </w:rPr>
        <w:t>考核</w:t>
      </w:r>
      <w:r w:rsidRPr="00E8468C">
        <w:rPr>
          <w:rFonts w:ascii="黑体" w:eastAsia="黑体" w:hAnsi="黑体"/>
        </w:rPr>
        <w:t>的方式可以是口试、笔试或写读书报告等</w:t>
      </w:r>
      <w:r w:rsidRPr="00E8468C">
        <w:rPr>
          <w:rFonts w:ascii="黑体" w:eastAsia="黑体" w:hAnsi="黑体" w:hint="eastAsia"/>
        </w:rPr>
        <w:t>，</w:t>
      </w:r>
      <w:r w:rsidRPr="00E8468C">
        <w:rPr>
          <w:rFonts w:ascii="黑体" w:eastAsia="黑体" w:hAnsi="黑体"/>
        </w:rPr>
        <w:t>考察博士研究生学习和运用本门课程知识的水平</w:t>
      </w:r>
      <w:r w:rsidRPr="00E8468C">
        <w:rPr>
          <w:rFonts w:ascii="黑体" w:eastAsia="黑体" w:hAnsi="黑体" w:hint="eastAsia"/>
        </w:rPr>
        <w:t>和能力</w:t>
      </w:r>
      <w:r w:rsidRPr="00E8468C">
        <w:rPr>
          <w:rFonts w:ascii="黑体" w:eastAsia="黑体" w:hAnsi="黑体"/>
        </w:rPr>
        <w:t>，并给出成绩。</w:t>
      </w:r>
    </w:p>
    <w:p w14:paraId="5C927853"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rPr>
        <w:t>各</w:t>
      </w:r>
      <w:r w:rsidRPr="00E8468C">
        <w:rPr>
          <w:rFonts w:ascii="黑体" w:eastAsia="黑体" w:hAnsi="黑体"/>
        </w:rPr>
        <w:t>学院(系</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研究院（</w:t>
      </w:r>
      <w:r w:rsidRPr="00E8468C">
        <w:rPr>
          <w:rFonts w:ascii="黑体" w:eastAsia="黑体" w:hAnsi="黑体"/>
        </w:rPr>
        <w:t>所、中心)</w:t>
      </w:r>
      <w:r w:rsidRPr="00E8468C">
        <w:rPr>
          <w:rFonts w:ascii="黑体" w:eastAsia="黑体" w:hAnsi="黑体" w:hint="eastAsia"/>
        </w:rPr>
        <w:t>应致力于开设</w:t>
      </w:r>
      <w:r w:rsidRPr="00E8468C">
        <w:rPr>
          <w:rFonts w:ascii="黑体" w:eastAsia="黑体" w:hAnsi="黑体"/>
        </w:rPr>
        <w:t>高质量的</w:t>
      </w:r>
      <w:r w:rsidRPr="00E8468C">
        <w:rPr>
          <w:rFonts w:ascii="黑体" w:eastAsia="黑体" w:hAnsi="黑体" w:hint="eastAsia"/>
        </w:rPr>
        <w:t>、</w:t>
      </w:r>
      <w:r w:rsidRPr="00E8468C">
        <w:rPr>
          <w:rFonts w:ascii="黑体" w:eastAsia="黑体" w:hAnsi="黑体"/>
        </w:rPr>
        <w:t>反映当代科学前沿或具有交叉学科知识</w:t>
      </w:r>
      <w:r w:rsidRPr="00E8468C">
        <w:rPr>
          <w:rFonts w:ascii="黑体" w:eastAsia="黑体" w:hAnsi="黑体" w:hint="eastAsia"/>
        </w:rPr>
        <w:t>的</w:t>
      </w:r>
      <w:r w:rsidRPr="00E8468C">
        <w:rPr>
          <w:rFonts w:ascii="黑体" w:eastAsia="黑体" w:hAnsi="黑体"/>
        </w:rPr>
        <w:t>综合性课程</w:t>
      </w:r>
      <w:r w:rsidRPr="00E8468C">
        <w:rPr>
          <w:rFonts w:ascii="黑体" w:eastAsia="黑体" w:hAnsi="黑体" w:hint="eastAsia"/>
        </w:rPr>
        <w:t>，并保证课程质量和课堂教学质量</w:t>
      </w:r>
      <w:r w:rsidRPr="00E8468C">
        <w:rPr>
          <w:rFonts w:ascii="黑体" w:eastAsia="黑体" w:hAnsi="黑体"/>
        </w:rPr>
        <w:t>。</w:t>
      </w:r>
    </w:p>
    <w:p w14:paraId="7A1EE702"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基于</w:t>
      </w:r>
      <w:r w:rsidRPr="00E8468C">
        <w:rPr>
          <w:rFonts w:ascii="黑体" w:eastAsia="黑体" w:hAnsi="黑体" w:hint="eastAsia"/>
        </w:rPr>
        <w:t>实际</w:t>
      </w:r>
      <w:r w:rsidRPr="00E8468C">
        <w:rPr>
          <w:rFonts w:ascii="黑体" w:eastAsia="黑体" w:hAnsi="黑体"/>
        </w:rPr>
        <w:t>科研需要，经导师和学院(系</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研究院（</w:t>
      </w:r>
      <w:r w:rsidRPr="00E8468C">
        <w:rPr>
          <w:rFonts w:ascii="黑体" w:eastAsia="黑体" w:hAnsi="黑体"/>
        </w:rPr>
        <w:t>所、中心)主管负责人同意，博士研究生也可选修其他学院(系</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研究院（</w:t>
      </w:r>
      <w:r w:rsidRPr="00E8468C">
        <w:rPr>
          <w:rFonts w:ascii="黑体" w:eastAsia="黑体" w:hAnsi="黑体"/>
        </w:rPr>
        <w:t>所、中心)或外单位的博士研究生、硕士研究生或本科生高年级的课程，所选课程符合培养方案要求，考试成绩合格，承认其学分。</w:t>
      </w:r>
    </w:p>
    <w:p w14:paraId="0E913649"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b/>
        </w:rPr>
        <w:t>七、</w:t>
      </w:r>
      <w:r w:rsidRPr="00E8468C">
        <w:rPr>
          <w:rFonts w:ascii="黑体" w:eastAsia="黑体" w:hAnsi="黑体"/>
          <w:b/>
        </w:rPr>
        <w:t>学科综合考试</w:t>
      </w:r>
    </w:p>
    <w:p w14:paraId="73DC3A0D"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博士研究生应</w:t>
      </w:r>
      <w:r w:rsidRPr="00E8468C">
        <w:rPr>
          <w:rFonts w:ascii="黑体" w:eastAsia="黑体" w:hAnsi="黑体" w:hint="eastAsia"/>
        </w:rPr>
        <w:t>在基本完成</w:t>
      </w:r>
      <w:r w:rsidRPr="00E8468C">
        <w:rPr>
          <w:rFonts w:ascii="黑体" w:eastAsia="黑体" w:hAnsi="黑体"/>
        </w:rPr>
        <w:t>课程学习</w:t>
      </w:r>
      <w:r w:rsidRPr="00E8468C">
        <w:rPr>
          <w:rFonts w:ascii="黑体" w:eastAsia="黑体" w:hAnsi="黑体" w:hint="eastAsia"/>
        </w:rPr>
        <w:t>后</w:t>
      </w:r>
      <w:r w:rsidRPr="00E8468C">
        <w:rPr>
          <w:rFonts w:ascii="黑体" w:eastAsia="黑体" w:hAnsi="黑体"/>
        </w:rPr>
        <w:t>，在规定的时间内</w:t>
      </w:r>
      <w:r w:rsidRPr="00E8468C">
        <w:rPr>
          <w:rFonts w:ascii="黑体" w:eastAsia="黑体" w:hAnsi="黑体" w:hint="eastAsia"/>
        </w:rPr>
        <w:t>参加</w:t>
      </w:r>
      <w:r w:rsidRPr="00E8468C">
        <w:rPr>
          <w:rFonts w:ascii="黑体" w:eastAsia="黑体" w:hAnsi="黑体"/>
        </w:rPr>
        <w:t>学科综合考试。逾期未考者按不合格处理。</w:t>
      </w:r>
    </w:p>
    <w:p w14:paraId="62ABF304"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学科综合考试</w:t>
      </w:r>
      <w:r w:rsidRPr="00E8468C">
        <w:rPr>
          <w:rFonts w:ascii="黑体" w:eastAsia="黑体" w:hAnsi="黑体" w:hint="eastAsia"/>
        </w:rPr>
        <w:t>由各</w:t>
      </w:r>
      <w:r w:rsidRPr="00E8468C">
        <w:rPr>
          <w:rFonts w:ascii="黑体" w:eastAsia="黑体" w:hAnsi="黑体"/>
        </w:rPr>
        <w:t>学院(系</w:t>
      </w:r>
      <w:r w:rsidRPr="00E8468C">
        <w:rPr>
          <w:rFonts w:ascii="黑体" w:eastAsia="黑体" w:hAnsi="黑体" w:hint="eastAsia"/>
        </w:rPr>
        <w:t>)、研究院（</w:t>
      </w:r>
      <w:r w:rsidRPr="00E8468C">
        <w:rPr>
          <w:rFonts w:ascii="黑体" w:eastAsia="黑体" w:hAnsi="黑体"/>
        </w:rPr>
        <w:t>所、中心)</w:t>
      </w:r>
      <w:r w:rsidRPr="00E8468C">
        <w:rPr>
          <w:rFonts w:ascii="黑体" w:eastAsia="黑体" w:hAnsi="黑体" w:hint="eastAsia"/>
        </w:rPr>
        <w:t>或学科统一制定考试方案，</w:t>
      </w:r>
      <w:r w:rsidRPr="00E8468C">
        <w:rPr>
          <w:rFonts w:ascii="黑体" w:eastAsia="黑体" w:hAnsi="黑体"/>
        </w:rPr>
        <w:t>由考试委员会</w:t>
      </w:r>
      <w:r w:rsidRPr="00E8468C">
        <w:rPr>
          <w:rFonts w:ascii="黑体" w:eastAsia="黑体" w:hAnsi="黑体" w:hint="eastAsia"/>
        </w:rPr>
        <w:t>组织实施</w:t>
      </w:r>
      <w:r w:rsidRPr="00E8468C">
        <w:rPr>
          <w:rFonts w:ascii="黑体" w:eastAsia="黑体" w:hAnsi="黑体"/>
        </w:rPr>
        <w:t>。考试方式可以是口试或笔试，也可以是口、笔兼试，对博士研究生学科知识、研究能力和外语水平等进行综合考察，按合格和不合格两级评定成绩。</w:t>
      </w:r>
    </w:p>
    <w:p w14:paraId="7996C8AD"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lastRenderedPageBreak/>
        <w:t>成绩合格</w:t>
      </w:r>
      <w:r w:rsidRPr="00E8468C">
        <w:rPr>
          <w:rFonts w:ascii="黑体" w:eastAsia="黑体" w:hAnsi="黑体" w:hint="eastAsia"/>
        </w:rPr>
        <w:t>的博士研究生</w:t>
      </w:r>
      <w:r w:rsidRPr="00E8468C">
        <w:rPr>
          <w:rFonts w:ascii="黑体" w:eastAsia="黑体" w:hAnsi="黑体"/>
        </w:rPr>
        <w:t>可进入(或继续)博士学位论文工作阶段。成绩不合格的博士研究生，经考试委员会同意</w:t>
      </w:r>
      <w:r w:rsidRPr="00E8468C">
        <w:rPr>
          <w:rFonts w:ascii="黑体" w:eastAsia="黑体" w:hAnsi="黑体" w:hint="eastAsia"/>
        </w:rPr>
        <w:t>可申请三个月后补考一次或依据考试方案参加下一次考试</w:t>
      </w:r>
      <w:r w:rsidRPr="00E8468C">
        <w:rPr>
          <w:rFonts w:ascii="黑体" w:eastAsia="黑体" w:hAnsi="黑体"/>
        </w:rPr>
        <w:t>。对补考仍不合格者，一般予以退学；直博生和硕博连读生，也可由考试委员会提出转</w:t>
      </w:r>
      <w:r w:rsidRPr="00E8468C">
        <w:rPr>
          <w:rFonts w:ascii="黑体" w:eastAsia="黑体" w:hAnsi="黑体" w:hint="eastAsia"/>
        </w:rPr>
        <w:t>为硕士生</w:t>
      </w:r>
      <w:r w:rsidRPr="00E8468C">
        <w:rPr>
          <w:rFonts w:ascii="黑体" w:eastAsia="黑体" w:hAnsi="黑体"/>
        </w:rPr>
        <w:t>的建议，由学院(系</w:t>
      </w:r>
      <w:r w:rsidRPr="00E8468C">
        <w:rPr>
          <w:rFonts w:ascii="黑体" w:eastAsia="黑体" w:hAnsi="黑体" w:hint="eastAsia"/>
        </w:rPr>
        <w:t>)</w:t>
      </w:r>
      <w:r w:rsidRPr="00E8468C">
        <w:rPr>
          <w:rFonts w:ascii="黑体" w:eastAsia="黑体" w:hAnsi="黑体"/>
        </w:rPr>
        <w:t>、</w:t>
      </w:r>
      <w:r w:rsidRPr="00E8468C">
        <w:rPr>
          <w:rFonts w:ascii="黑体" w:eastAsia="黑体" w:hAnsi="黑体" w:hint="eastAsia"/>
        </w:rPr>
        <w:t>研究院（</w:t>
      </w:r>
      <w:r w:rsidRPr="00E8468C">
        <w:rPr>
          <w:rFonts w:ascii="黑体" w:eastAsia="黑体" w:hAnsi="黑体"/>
        </w:rPr>
        <w:t>所、中心)主管负责人审查，报研究生院批准</w:t>
      </w:r>
      <w:r w:rsidRPr="00E8468C">
        <w:rPr>
          <w:rFonts w:ascii="黑体" w:eastAsia="黑体" w:hAnsi="黑体" w:hint="eastAsia"/>
        </w:rPr>
        <w:t>，并按学籍管理相关规定办理</w:t>
      </w:r>
      <w:r w:rsidRPr="00E8468C">
        <w:rPr>
          <w:rFonts w:ascii="黑体" w:eastAsia="黑体" w:hAnsi="黑体"/>
        </w:rPr>
        <w:t>。</w:t>
      </w:r>
    </w:p>
    <w:p w14:paraId="289D8817"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博士研究生学科综合考试的具体执行，参照《北京大学关于博士研究生学科综合考试的规定》。</w:t>
      </w:r>
    </w:p>
    <w:p w14:paraId="3E7A9BEB"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hint="eastAsia"/>
          <w:b/>
        </w:rPr>
        <w:t>八</w:t>
      </w:r>
      <w:r w:rsidRPr="00E8468C">
        <w:rPr>
          <w:rFonts w:ascii="黑体" w:eastAsia="黑体" w:hAnsi="黑体"/>
          <w:b/>
        </w:rPr>
        <w:t>、学位论文</w:t>
      </w:r>
    </w:p>
    <w:p w14:paraId="00BC5DBE"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学位论文要求作者对所研究的课题在科学或专门技术上做出创造性的成果，并在理论或应用方面具有较大的意义；表明作者掌握本学科坚实宽广的基础理论和系统深入的专门知识；具有独立从事科学研究工作的能力。</w:t>
      </w:r>
    </w:p>
    <w:p w14:paraId="5564ED8E"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博士学位论文应在导师、指导小组的指导下，由博士研究生独立完成，应是一篇(或由一组论文组成的一篇)系统的、完整的、有创造性的学术论文。为发挥</w:t>
      </w:r>
      <w:r w:rsidRPr="00E8468C">
        <w:rPr>
          <w:rFonts w:ascii="黑体" w:eastAsia="黑体" w:hAnsi="黑体" w:hint="eastAsia"/>
        </w:rPr>
        <w:t>博士</w:t>
      </w:r>
      <w:r w:rsidRPr="00E8468C">
        <w:rPr>
          <w:rFonts w:ascii="黑体" w:eastAsia="黑体" w:hAnsi="黑体"/>
        </w:rPr>
        <w:t>研究生学习和科研的积极性，保证和提高学位论文的质量，在撰写学位论文的过程中，导师、指导小组除日常的指导、检查外，应着重</w:t>
      </w:r>
      <w:r w:rsidRPr="00E8468C">
        <w:rPr>
          <w:rFonts w:ascii="黑体" w:eastAsia="黑体" w:hAnsi="黑体" w:hint="eastAsia"/>
        </w:rPr>
        <w:t>做好以下</w:t>
      </w:r>
      <w:r w:rsidRPr="00E8468C">
        <w:rPr>
          <w:rFonts w:ascii="黑体" w:eastAsia="黑体" w:hAnsi="黑体"/>
        </w:rPr>
        <w:t>环节：</w:t>
      </w:r>
    </w:p>
    <w:p w14:paraId="1BFA4EE2"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1.学位论文选题</w:t>
      </w:r>
      <w:r w:rsidRPr="00E8468C">
        <w:rPr>
          <w:rFonts w:ascii="黑体" w:eastAsia="黑体" w:hAnsi="黑体" w:hint="eastAsia"/>
        </w:rPr>
        <w:t>报告</w:t>
      </w:r>
    </w:p>
    <w:p w14:paraId="6CB1016D"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要求研究生在广泛调查研究、阅读文献资料、搞清楚主攻方向上的前沿成果和发展动态的基础上，自己提出学位论文选题。选题应尽可能对学术发展、经济建设和社会进步有重要意义。应在规定的时间内，就选题意义、前人相关成果、材料基础与实验条件、理论与方法等方面作学位论文选题报告，尽可能广泛地听取专家意见。导师和指导小组应严格把关。</w:t>
      </w:r>
    </w:p>
    <w:p w14:paraId="5D909DD2"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2.学位论文进展情况定期检查</w:t>
      </w:r>
    </w:p>
    <w:p w14:paraId="1003586F"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研究生应</w:t>
      </w:r>
      <w:r w:rsidRPr="00E8468C">
        <w:rPr>
          <w:rFonts w:ascii="黑体" w:eastAsia="黑体" w:hAnsi="黑体" w:hint="eastAsia"/>
        </w:rPr>
        <w:t>定期向导师或指导小组</w:t>
      </w:r>
      <w:r w:rsidRPr="00E8468C">
        <w:rPr>
          <w:rFonts w:ascii="黑体" w:eastAsia="黑体" w:hAnsi="黑体"/>
        </w:rPr>
        <w:t>报告论文进展情况。导师、指导小组及有关人员应帮助分析论文工作中的难点，找出不足，明确下一步研究的方向和重点，</w:t>
      </w:r>
      <w:r w:rsidRPr="00E8468C">
        <w:rPr>
          <w:rFonts w:ascii="黑体" w:eastAsia="黑体" w:hAnsi="黑体" w:hint="eastAsia"/>
        </w:rPr>
        <w:t>保证</w:t>
      </w:r>
      <w:r w:rsidRPr="00E8468C">
        <w:rPr>
          <w:rFonts w:ascii="黑体" w:eastAsia="黑体" w:hAnsi="黑体"/>
        </w:rPr>
        <w:t>论文</w:t>
      </w:r>
      <w:r w:rsidRPr="00E8468C">
        <w:rPr>
          <w:rFonts w:ascii="黑体" w:eastAsia="黑体" w:hAnsi="黑体" w:hint="eastAsia"/>
        </w:rPr>
        <w:t>研究工作</w:t>
      </w:r>
      <w:r w:rsidRPr="00E8468C">
        <w:rPr>
          <w:rFonts w:ascii="黑体" w:eastAsia="黑体" w:hAnsi="黑体"/>
        </w:rPr>
        <w:t>的顺利</w:t>
      </w:r>
      <w:r w:rsidRPr="00E8468C">
        <w:rPr>
          <w:rFonts w:ascii="黑体" w:eastAsia="黑体" w:hAnsi="黑体" w:hint="eastAsia"/>
        </w:rPr>
        <w:t>推进</w:t>
      </w:r>
      <w:r w:rsidRPr="00E8468C">
        <w:rPr>
          <w:rFonts w:ascii="黑体" w:eastAsia="黑体" w:hAnsi="黑体"/>
        </w:rPr>
        <w:t>。</w:t>
      </w:r>
    </w:p>
    <w:p w14:paraId="6B645750"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3.学位论文全面审查（即预答辩）</w:t>
      </w:r>
    </w:p>
    <w:p w14:paraId="037692B9"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一般要求博士研究生在申请学位论文答辩的3个月以前进行论文的全面审查，即预答辩。向本专业和相关专业的教师、导师和指导组成员全面报告论文进展情况及取得的成果，听取意见，确定如期还是延期答辩，进一步修改和完善学位论文。</w:t>
      </w:r>
    </w:p>
    <w:p w14:paraId="76E78404"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4.</w:t>
      </w:r>
      <w:r w:rsidRPr="00E8468C">
        <w:rPr>
          <w:rFonts w:ascii="黑体" w:eastAsia="黑体" w:hAnsi="黑体" w:hint="eastAsia"/>
        </w:rPr>
        <w:t>学位论文评阅与答辩</w:t>
      </w:r>
    </w:p>
    <w:p w14:paraId="2AC0923A" w14:textId="77777777" w:rsidR="005F6BCD" w:rsidRPr="00E8468C" w:rsidRDefault="005F6BCD" w:rsidP="005F6BCD">
      <w:pPr>
        <w:pStyle w:val="a4"/>
        <w:spacing w:line="360" w:lineRule="auto"/>
        <w:ind w:firstLine="420"/>
        <w:rPr>
          <w:rFonts w:ascii="黑体" w:eastAsia="黑体" w:hAnsi="黑体"/>
        </w:rPr>
      </w:pPr>
      <w:r w:rsidRPr="00E8468C">
        <w:rPr>
          <w:rFonts w:ascii="黑体" w:eastAsia="黑体" w:hAnsi="黑体"/>
        </w:rPr>
        <w:t>博士研究生学位论文完稿后，导师、指导小组及学位评定分委员会主席和主管负责人，</w:t>
      </w:r>
      <w:r w:rsidRPr="00E8468C">
        <w:rPr>
          <w:rFonts w:ascii="黑体" w:eastAsia="黑体" w:hAnsi="黑体"/>
        </w:rPr>
        <w:lastRenderedPageBreak/>
        <w:t>应按有关规定要求，认真组织学位论文的</w:t>
      </w:r>
      <w:r w:rsidRPr="00E8468C">
        <w:rPr>
          <w:rFonts w:ascii="黑体" w:eastAsia="黑体" w:hAnsi="黑体" w:hint="eastAsia"/>
        </w:rPr>
        <w:t>评阅</w:t>
      </w:r>
      <w:r w:rsidRPr="00E8468C">
        <w:rPr>
          <w:rFonts w:ascii="黑体" w:eastAsia="黑体" w:hAnsi="黑体"/>
        </w:rPr>
        <w:t>和答辩工作，保证学位授予质量。</w:t>
      </w:r>
    </w:p>
    <w:p w14:paraId="38B68FD1" w14:textId="77777777" w:rsidR="005F6BCD" w:rsidRPr="00E8468C" w:rsidRDefault="005F6BCD" w:rsidP="005F6BCD">
      <w:pPr>
        <w:pStyle w:val="a4"/>
        <w:spacing w:line="360" w:lineRule="auto"/>
        <w:ind w:firstLine="420"/>
        <w:rPr>
          <w:rFonts w:ascii="黑体" w:eastAsia="黑体" w:hAnsi="黑体"/>
          <w:b/>
        </w:rPr>
      </w:pPr>
      <w:r w:rsidRPr="00E8468C">
        <w:rPr>
          <w:rFonts w:ascii="黑体" w:eastAsia="黑体" w:hAnsi="黑体" w:hint="eastAsia"/>
          <w:b/>
        </w:rPr>
        <w:t>九、学术创新成果</w:t>
      </w:r>
    </w:p>
    <w:p w14:paraId="4EB8091C" w14:textId="77777777" w:rsidR="005F6BCD" w:rsidRPr="00E8468C" w:rsidRDefault="005F6BCD" w:rsidP="005F6BCD">
      <w:pPr>
        <w:pStyle w:val="a4"/>
        <w:spacing w:line="360" w:lineRule="auto"/>
        <w:ind w:firstLineChars="200" w:firstLine="420"/>
        <w:rPr>
          <w:rFonts w:ascii="黑体" w:eastAsia="黑体" w:hAnsi="黑体"/>
        </w:rPr>
      </w:pPr>
      <w:r w:rsidRPr="00E8468C">
        <w:rPr>
          <w:rFonts w:ascii="黑体" w:eastAsia="黑体" w:hAnsi="黑体" w:hint="eastAsia"/>
        </w:rPr>
        <w:t>撰写学术论文是博士研究生培养的重要内容，学术发表是创新成果的重要表现形式。学校鼓励博士研究生在学期间发表学术创新成果，呈现形式可以是学术论文、专利、软件著作权、著作等。</w:t>
      </w:r>
    </w:p>
    <w:p w14:paraId="05425C41" w14:textId="77777777" w:rsidR="005F6BCD" w:rsidRPr="00E8468C" w:rsidRDefault="005F6BCD" w:rsidP="005F6BCD">
      <w:pPr>
        <w:pStyle w:val="a4"/>
        <w:spacing w:line="360" w:lineRule="auto"/>
        <w:ind w:firstLineChars="200" w:firstLine="420"/>
        <w:rPr>
          <w:rFonts w:ascii="黑体" w:eastAsia="黑体" w:hAnsi="黑体"/>
        </w:rPr>
      </w:pPr>
      <w:r w:rsidRPr="00E8468C">
        <w:rPr>
          <w:rFonts w:ascii="黑体" w:eastAsia="黑体" w:hAnsi="黑体" w:hint="eastAsia"/>
        </w:rPr>
        <w:t>院系应加强对博士研究生学术诚信和学术规范的教育，把论文写作指导课程作为必修课纳入研究生培养环节，切实加强对博士生撰写和发表学术论文和学术成果的指导和训练，并根据学科特点,建立对博士研究生学术创新成果的综合评价机制。</w:t>
      </w:r>
    </w:p>
    <w:p w14:paraId="5DD9DE5C" w14:textId="77777777" w:rsidR="005F6BCD" w:rsidRPr="00E8468C" w:rsidRDefault="005F6BCD" w:rsidP="005F6BCD">
      <w:pPr>
        <w:pStyle w:val="a4"/>
        <w:spacing w:line="360" w:lineRule="auto"/>
        <w:ind w:firstLineChars="200" w:firstLine="422"/>
        <w:rPr>
          <w:rFonts w:ascii="黑体" w:eastAsia="黑体" w:hAnsi="黑体"/>
          <w:b/>
        </w:rPr>
      </w:pPr>
      <w:r w:rsidRPr="00E8468C">
        <w:rPr>
          <w:rFonts w:ascii="黑体" w:eastAsia="黑体" w:hAnsi="黑体" w:hint="eastAsia"/>
          <w:b/>
        </w:rPr>
        <w:t>十、其他</w:t>
      </w:r>
    </w:p>
    <w:p w14:paraId="0A346AD5" w14:textId="77777777" w:rsidR="005F6BCD" w:rsidRDefault="005F6BCD" w:rsidP="005F6BCD">
      <w:pPr>
        <w:pStyle w:val="a4"/>
        <w:spacing w:line="360" w:lineRule="auto"/>
        <w:ind w:firstLineChars="200" w:firstLine="420"/>
        <w:rPr>
          <w:rFonts w:ascii="黑体" w:eastAsia="黑体" w:hAnsi="黑体"/>
        </w:rPr>
      </w:pPr>
      <w:r w:rsidRPr="00E8468C">
        <w:rPr>
          <w:rFonts w:ascii="黑体" w:eastAsia="黑体" w:hAnsi="黑体" w:hint="eastAsia"/>
        </w:rPr>
        <w:t>本规定经2019年</w:t>
      </w:r>
      <w:r w:rsidRPr="00E8468C">
        <w:rPr>
          <w:rFonts w:ascii="黑体" w:eastAsia="黑体" w:hAnsi="黑体"/>
        </w:rPr>
        <w:t xml:space="preserve"> 6 </w:t>
      </w:r>
      <w:r w:rsidRPr="00E8468C">
        <w:rPr>
          <w:rFonts w:ascii="黑体" w:eastAsia="黑体" w:hAnsi="黑体" w:hint="eastAsia"/>
        </w:rPr>
        <w:t>月2</w:t>
      </w:r>
      <w:r w:rsidRPr="00E8468C">
        <w:rPr>
          <w:rFonts w:ascii="黑体" w:eastAsia="黑体" w:hAnsi="黑体"/>
        </w:rPr>
        <w:t>3</w:t>
      </w:r>
      <w:r w:rsidRPr="00E8468C">
        <w:rPr>
          <w:rFonts w:ascii="黑体" w:eastAsia="黑体" w:hAnsi="黑体" w:hint="eastAsia"/>
        </w:rPr>
        <w:t>日教务长办公会审议通过，自2019级起实施，</w:t>
      </w:r>
      <w:r w:rsidRPr="00E8468C">
        <w:rPr>
          <w:rFonts w:ascii="黑体" w:eastAsia="黑体" w:hAnsi="黑体"/>
        </w:rPr>
        <w:t>由研究生院培养办公室负责解释。</w:t>
      </w:r>
    </w:p>
    <w:p w14:paraId="17F32714" w14:textId="77777777" w:rsidR="005F6BCD" w:rsidRDefault="005F6BCD" w:rsidP="005F6BCD">
      <w:pPr>
        <w:pStyle w:val="a4"/>
        <w:spacing w:line="360" w:lineRule="auto"/>
        <w:ind w:firstLineChars="200" w:firstLine="420"/>
        <w:rPr>
          <w:rFonts w:ascii="黑体" w:eastAsia="黑体" w:hAnsi="黑体"/>
        </w:rPr>
      </w:pPr>
    </w:p>
    <w:p w14:paraId="662ED87F" w14:textId="77777777" w:rsidR="005F6BCD" w:rsidRPr="00E8468C" w:rsidRDefault="005F6BCD" w:rsidP="005F6BCD">
      <w:pPr>
        <w:pStyle w:val="a4"/>
        <w:spacing w:line="360" w:lineRule="auto"/>
        <w:ind w:firstLineChars="200" w:firstLine="420"/>
        <w:rPr>
          <w:rFonts w:ascii="黑体" w:eastAsia="黑体" w:hAnsi="黑体" w:hint="eastAsia"/>
        </w:rPr>
      </w:pPr>
    </w:p>
    <w:p w14:paraId="2E345CC0" w14:textId="77777777" w:rsidR="005F6BCD" w:rsidRDefault="005F6BCD" w:rsidP="005F6BCD">
      <w:pPr>
        <w:pStyle w:val="a4"/>
        <w:spacing w:beforeLines="100" w:before="312" w:line="360" w:lineRule="auto"/>
        <w:jc w:val="right"/>
        <w:rPr>
          <w:rFonts w:ascii="仿宋" w:eastAsia="仿宋" w:hAnsi="仿宋"/>
          <w:sz w:val="28"/>
          <w:szCs w:val="28"/>
        </w:rPr>
      </w:pPr>
      <w:r w:rsidRPr="00E8468C">
        <w:rPr>
          <w:rFonts w:ascii="黑体" w:eastAsia="黑体" w:hAnsi="黑体"/>
        </w:rPr>
        <w:t>北京大学研究生院</w:t>
      </w:r>
    </w:p>
    <w:p w14:paraId="022727EF" w14:textId="77777777" w:rsidR="005F6BCD" w:rsidRDefault="005F6BCD"/>
    <w:sectPr w:rsidR="005F6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CD"/>
    <w:rsid w:val="005F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C86F5"/>
  <w15:chartTrackingRefBased/>
  <w15:docId w15:val="{082D8715-30E3-4F8B-8327-37222C06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2"/>
    <w:qFormat/>
    <w:rsid w:val="005F6BCD"/>
    <w:pPr>
      <w:keepNext/>
      <w:keepLines/>
      <w:spacing w:before="340" w:after="330" w:line="576" w:lineRule="auto"/>
      <w:outlineLvl w:val="0"/>
    </w:pPr>
    <w:rPr>
      <w:rFonts w:ascii="Arial" w:eastAsia="宋体" w:hAnsi="Arial" w:cs="Times New Roman"/>
      <w:b/>
      <w:bCs/>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5F6BCD"/>
    <w:rPr>
      <w:b/>
      <w:bCs/>
      <w:kern w:val="44"/>
      <w:sz w:val="44"/>
      <w:szCs w:val="44"/>
    </w:rPr>
  </w:style>
  <w:style w:type="character" w:customStyle="1" w:styleId="a3">
    <w:name w:val="纯文本 字符"/>
    <w:link w:val="a4"/>
    <w:rsid w:val="005F6BCD"/>
    <w:rPr>
      <w:rFonts w:ascii="宋体" w:hAnsi="Courier New" w:cs="幼圆"/>
      <w:szCs w:val="21"/>
    </w:rPr>
  </w:style>
  <w:style w:type="character" w:customStyle="1" w:styleId="12">
    <w:name w:val="标题 1 字符2"/>
    <w:link w:val="1"/>
    <w:rsid w:val="005F6BCD"/>
    <w:rPr>
      <w:rFonts w:ascii="Arial" w:eastAsia="宋体" w:hAnsi="Arial" w:cs="Times New Roman"/>
      <w:b/>
      <w:bCs/>
      <w:color w:val="000000"/>
      <w:kern w:val="44"/>
      <w:sz w:val="44"/>
      <w:szCs w:val="44"/>
    </w:rPr>
  </w:style>
  <w:style w:type="paragraph" w:styleId="a4">
    <w:name w:val="Plain Text"/>
    <w:basedOn w:val="a"/>
    <w:link w:val="a3"/>
    <w:rsid w:val="005F6BCD"/>
    <w:rPr>
      <w:rFonts w:ascii="宋体" w:hAnsi="Courier New" w:cs="幼圆"/>
      <w:szCs w:val="21"/>
    </w:rPr>
  </w:style>
  <w:style w:type="character" w:customStyle="1" w:styleId="11">
    <w:name w:val="纯文本 字符1"/>
    <w:basedOn w:val="a0"/>
    <w:uiPriority w:val="99"/>
    <w:semiHidden/>
    <w:rsid w:val="005F6BCD"/>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jiaowu3</dc:creator>
  <cp:keywords/>
  <dc:description/>
  <cp:lastModifiedBy>jiaowu3</cp:lastModifiedBy>
  <cp:revision>1</cp:revision>
  <dcterms:created xsi:type="dcterms:W3CDTF">2022-07-06T03:05:00Z</dcterms:created>
  <dcterms:modified xsi:type="dcterms:W3CDTF">2022-07-06T03:05:00Z</dcterms:modified>
</cp:coreProperties>
</file>